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6C" w:rsidRDefault="0033076C" w:rsidP="0099699B">
      <w:pPr>
        <w:pStyle w:val="Cm"/>
        <w:spacing w:before="0" w:after="0"/>
        <w:rPr>
          <w:rFonts w:ascii="Tahoma" w:hAnsi="Tahoma"/>
          <w:b/>
          <w:sz w:val="32"/>
        </w:rPr>
      </w:pPr>
      <w:bookmarkStart w:id="0" w:name="_GoBack"/>
      <w:bookmarkEnd w:id="0"/>
    </w:p>
    <w:p w:rsidR="00057B3E" w:rsidRDefault="00057B3E" w:rsidP="0099699B">
      <w:pPr>
        <w:pStyle w:val="Cm"/>
        <w:spacing w:before="0" w:after="0"/>
        <w:rPr>
          <w:rFonts w:ascii="Tahoma" w:hAnsi="Tahoma"/>
          <w:b/>
          <w:sz w:val="32"/>
        </w:rPr>
      </w:pPr>
      <w:r>
        <w:rPr>
          <w:rFonts w:ascii="Tahoma" w:hAnsi="Tahoma"/>
          <w:b/>
          <w:sz w:val="32"/>
        </w:rPr>
        <w:t>BIZTONSÁGI ADATLAP</w:t>
      </w:r>
    </w:p>
    <w:p w:rsidR="0026157F" w:rsidRPr="0026157F" w:rsidRDefault="0026157F" w:rsidP="0026157F">
      <w:pPr>
        <w:spacing w:before="120" w:after="240"/>
        <w:jc w:val="center"/>
        <w:rPr>
          <w:rFonts w:ascii="Tahoma" w:hAnsi="Tahoma"/>
          <w:snapToGrid w:val="0"/>
        </w:rPr>
      </w:pPr>
      <w:r>
        <w:rPr>
          <w:rFonts w:ascii="Tahoma" w:hAnsi="Tahoma" w:cs="Tahoma"/>
          <w:i/>
          <w:snapToGrid w:val="0"/>
          <w:sz w:val="28"/>
          <w:szCs w:val="28"/>
        </w:rPr>
        <w:t>1907/2006/EK REACH és az 1272/2008/EK szerint</w:t>
      </w:r>
    </w:p>
    <w:p w:rsidR="00057B3E" w:rsidRPr="0026157F" w:rsidRDefault="00B26076" w:rsidP="00366A6B">
      <w:pPr>
        <w:shd w:val="pct15" w:color="auto" w:fill="FFFFFF"/>
        <w:spacing w:before="240" w:after="240"/>
        <w:jc w:val="both"/>
        <w:rPr>
          <w:rFonts w:ascii="Tahoma" w:hAnsi="Tahoma"/>
          <w:b/>
          <w:snapToGrid w:val="0"/>
          <w:sz w:val="24"/>
        </w:rPr>
      </w:pPr>
      <w:r w:rsidRPr="0026157F">
        <w:rPr>
          <w:rFonts w:ascii="Tahoma" w:hAnsi="Tahoma"/>
          <w:b/>
          <w:snapToGrid w:val="0"/>
          <w:sz w:val="24"/>
        </w:rPr>
        <w:t>1. SZAKASZ: Az anyag / keverék és a vállalat / vállalkozás azonosítása</w:t>
      </w:r>
    </w:p>
    <w:p w:rsidR="001A00E1" w:rsidRPr="001F24AE" w:rsidRDefault="001A00E1" w:rsidP="0099699B">
      <w:pPr>
        <w:pStyle w:val="Cm"/>
        <w:spacing w:before="0" w:after="0"/>
        <w:jc w:val="left"/>
        <w:rPr>
          <w:rFonts w:ascii="Tahoma" w:hAnsi="Tahoma"/>
          <w:b/>
          <w:sz w:val="20"/>
        </w:rPr>
      </w:pPr>
      <w:r w:rsidRPr="001F24AE">
        <w:rPr>
          <w:rFonts w:ascii="Tahoma" w:hAnsi="Tahoma"/>
          <w:b/>
          <w:sz w:val="20"/>
        </w:rPr>
        <w:t>1.1. Termékazonosító</w:t>
      </w:r>
    </w:p>
    <w:p w:rsidR="00057B3E" w:rsidRDefault="005558B5" w:rsidP="0099699B">
      <w:pPr>
        <w:pStyle w:val="Cm"/>
        <w:spacing w:before="0" w:after="0"/>
        <w:jc w:val="left"/>
        <w:rPr>
          <w:rFonts w:ascii="Tahoma" w:hAnsi="Tahoma"/>
          <w:b/>
          <w:sz w:val="32"/>
        </w:rPr>
      </w:pPr>
      <w:r>
        <w:rPr>
          <w:rFonts w:ascii="Tahoma" w:hAnsi="Tahoma"/>
          <w:sz w:val="20"/>
        </w:rPr>
        <w:t>A termék megnevezése:</w:t>
      </w:r>
      <w:r>
        <w:rPr>
          <w:rFonts w:ascii="Tahoma" w:hAnsi="Tahoma"/>
          <w:sz w:val="20"/>
        </w:rPr>
        <w:tab/>
      </w:r>
      <w:r>
        <w:rPr>
          <w:rFonts w:ascii="Tahoma" w:hAnsi="Tahoma"/>
          <w:sz w:val="20"/>
        </w:rPr>
        <w:tab/>
      </w:r>
      <w:r>
        <w:rPr>
          <w:rFonts w:ascii="Tahoma" w:hAnsi="Tahoma"/>
          <w:sz w:val="20"/>
        </w:rPr>
        <w:tab/>
      </w:r>
      <w:r w:rsidR="00E15449" w:rsidRPr="00E15449">
        <w:rPr>
          <w:rFonts w:ascii="Tahoma" w:hAnsi="Tahoma"/>
          <w:b/>
          <w:szCs w:val="28"/>
        </w:rPr>
        <w:t>DOMA</w:t>
      </w:r>
      <w:r w:rsidR="00E15449">
        <w:rPr>
          <w:rFonts w:ascii="Tahoma" w:hAnsi="Tahoma"/>
          <w:b/>
          <w:szCs w:val="28"/>
        </w:rPr>
        <w:t xml:space="preserve"> </w:t>
      </w:r>
      <w:r w:rsidR="00057B3E" w:rsidRPr="00E15449">
        <w:rPr>
          <w:rFonts w:ascii="Tahoma" w:hAnsi="Tahoma"/>
          <w:b/>
          <w:szCs w:val="28"/>
        </w:rPr>
        <w:t>WC</w:t>
      </w:r>
      <w:r w:rsidR="00057B3E" w:rsidRPr="003F0B14">
        <w:rPr>
          <w:rFonts w:ascii="Tahoma" w:hAnsi="Tahoma"/>
          <w:b/>
          <w:szCs w:val="28"/>
        </w:rPr>
        <w:t xml:space="preserve"> illatosító olaj</w:t>
      </w:r>
    </w:p>
    <w:p w:rsidR="005558B5" w:rsidRDefault="005558B5" w:rsidP="0099699B">
      <w:pPr>
        <w:rPr>
          <w:rFonts w:ascii="Tahoma" w:hAnsi="Tahoma"/>
          <w:b/>
          <w:snapToGrid w:val="0"/>
        </w:rPr>
      </w:pPr>
    </w:p>
    <w:p w:rsidR="0099699B" w:rsidRPr="001F24AE" w:rsidRDefault="0099699B" w:rsidP="0099699B">
      <w:pPr>
        <w:rPr>
          <w:rFonts w:ascii="Tahoma" w:hAnsi="Tahoma"/>
          <w:b/>
          <w:snapToGrid w:val="0"/>
        </w:rPr>
      </w:pPr>
      <w:r w:rsidRPr="001F24AE">
        <w:rPr>
          <w:rFonts w:ascii="Tahoma" w:hAnsi="Tahoma"/>
          <w:b/>
          <w:snapToGrid w:val="0"/>
        </w:rPr>
        <w:t>1.2. Az anyag vagy keverék megfelelő azonosított felhasználása, illetve ellenjavallt felhasználása</w:t>
      </w:r>
    </w:p>
    <w:p w:rsidR="00057B3E" w:rsidRDefault="005558B5" w:rsidP="0099699B">
      <w:pPr>
        <w:rPr>
          <w:rFonts w:ascii="Tahoma" w:hAnsi="Tahoma"/>
          <w:snapToGrid w:val="0"/>
        </w:rPr>
      </w:pPr>
      <w:r>
        <w:rPr>
          <w:rFonts w:ascii="Tahoma" w:hAnsi="Tahoma"/>
          <w:snapToGrid w:val="0"/>
        </w:rPr>
        <w:t>A termék felhasználási területe:</w:t>
      </w:r>
      <w:r>
        <w:rPr>
          <w:rFonts w:ascii="Tahoma" w:hAnsi="Tahoma"/>
          <w:snapToGrid w:val="0"/>
        </w:rPr>
        <w:tab/>
      </w:r>
      <w:r>
        <w:rPr>
          <w:rFonts w:ascii="Tahoma" w:hAnsi="Tahoma"/>
          <w:snapToGrid w:val="0"/>
        </w:rPr>
        <w:tab/>
      </w:r>
      <w:r w:rsidR="004560E8">
        <w:rPr>
          <w:rFonts w:ascii="Tahoma" w:hAnsi="Tahoma"/>
          <w:snapToGrid w:val="0"/>
        </w:rPr>
        <w:t>WC, piszoár</w:t>
      </w:r>
      <w:r w:rsidR="00057B3E">
        <w:rPr>
          <w:rFonts w:ascii="Tahoma" w:hAnsi="Tahoma"/>
          <w:snapToGrid w:val="0"/>
        </w:rPr>
        <w:t>illatosító</w:t>
      </w:r>
      <w:r>
        <w:rPr>
          <w:rFonts w:ascii="Tahoma" w:hAnsi="Tahoma"/>
          <w:snapToGrid w:val="0"/>
        </w:rPr>
        <w:t>.</w:t>
      </w:r>
    </w:p>
    <w:p w:rsidR="005558B5" w:rsidRDefault="005558B5" w:rsidP="0099699B">
      <w:pPr>
        <w:tabs>
          <w:tab w:val="left" w:pos="3600"/>
        </w:tabs>
        <w:jc w:val="both"/>
        <w:rPr>
          <w:rFonts w:ascii="Tahoma" w:hAnsi="Tahoma"/>
          <w:snapToGrid w:val="0"/>
        </w:rPr>
      </w:pPr>
    </w:p>
    <w:p w:rsidR="005558B5" w:rsidRPr="006D0B76" w:rsidRDefault="005558B5" w:rsidP="005558B5">
      <w:pPr>
        <w:rPr>
          <w:rFonts w:ascii="Tahoma" w:hAnsi="Tahoma"/>
          <w:b/>
          <w:snapToGrid w:val="0"/>
        </w:rPr>
      </w:pPr>
      <w:r w:rsidRPr="006D0B76">
        <w:rPr>
          <w:rFonts w:ascii="Tahoma" w:hAnsi="Tahoma"/>
          <w:b/>
          <w:snapToGrid w:val="0"/>
        </w:rPr>
        <w:t>1.3. A biztonsági adatlap szállítójának adatai</w:t>
      </w:r>
      <w:r w:rsidR="0024596C">
        <w:rPr>
          <w:rFonts w:ascii="Tahoma" w:hAnsi="Tahoma"/>
          <w:b/>
          <w:snapToGrid w:val="0"/>
        </w:rPr>
        <w:t xml:space="preserve">: </w:t>
      </w:r>
    </w:p>
    <w:p w:rsidR="005558B5" w:rsidRDefault="005558B5" w:rsidP="005558B5">
      <w:pPr>
        <w:tabs>
          <w:tab w:val="left" w:pos="3544"/>
        </w:tabs>
        <w:jc w:val="both"/>
        <w:rPr>
          <w:rFonts w:ascii="Tahoma" w:hAnsi="Tahoma"/>
          <w:snapToGrid w:val="0"/>
        </w:rPr>
      </w:pPr>
      <w:r>
        <w:rPr>
          <w:rFonts w:ascii="Tahoma" w:hAnsi="Tahoma"/>
          <w:snapToGrid w:val="0"/>
        </w:rPr>
        <w:tab/>
      </w:r>
    </w:p>
    <w:p w:rsidR="00E15449" w:rsidRDefault="00E15449" w:rsidP="00E15449">
      <w:pPr>
        <w:tabs>
          <w:tab w:val="left" w:pos="3544"/>
        </w:tabs>
        <w:jc w:val="both"/>
        <w:rPr>
          <w:rFonts w:ascii="Tahoma" w:hAnsi="Tahoma"/>
          <w:b/>
          <w:snapToGrid w:val="0"/>
        </w:rPr>
      </w:pPr>
      <w:r>
        <w:rPr>
          <w:rFonts w:ascii="Tahoma" w:hAnsi="Tahoma"/>
          <w:b/>
          <w:snapToGrid w:val="0"/>
        </w:rPr>
        <w:t xml:space="preserve">Forgalmazó: </w:t>
      </w:r>
      <w:r>
        <w:rPr>
          <w:rFonts w:ascii="Tahoma" w:hAnsi="Tahoma"/>
          <w:snapToGrid w:val="0"/>
        </w:rPr>
        <w:t xml:space="preserve">      </w:t>
      </w:r>
      <w:r>
        <w:rPr>
          <w:rFonts w:ascii="Tahoma" w:hAnsi="Tahoma"/>
          <w:snapToGrid w:val="0"/>
        </w:rPr>
        <w:tab/>
        <w:t>Do-Ma Bt.</w:t>
      </w:r>
    </w:p>
    <w:p w:rsidR="005558B5" w:rsidRDefault="005558B5" w:rsidP="005558B5">
      <w:pPr>
        <w:tabs>
          <w:tab w:val="left" w:pos="3544"/>
        </w:tabs>
        <w:jc w:val="both"/>
        <w:rPr>
          <w:rFonts w:ascii="Tahoma" w:hAnsi="Tahoma"/>
          <w:snapToGrid w:val="0"/>
        </w:rPr>
      </w:pPr>
      <w:r>
        <w:rPr>
          <w:rFonts w:ascii="Tahoma" w:hAnsi="Tahoma"/>
          <w:snapToGrid w:val="0"/>
        </w:rPr>
        <w:tab/>
        <w:t>2083 Solymár, Toldi u. 4.</w:t>
      </w:r>
    </w:p>
    <w:p w:rsidR="00E15449" w:rsidRDefault="005558B5" w:rsidP="005558B5">
      <w:pPr>
        <w:tabs>
          <w:tab w:val="left" w:pos="3544"/>
        </w:tabs>
        <w:jc w:val="both"/>
        <w:rPr>
          <w:rFonts w:ascii="Tahoma" w:hAnsi="Tahoma"/>
          <w:snapToGrid w:val="0"/>
        </w:rPr>
      </w:pPr>
      <w:r>
        <w:rPr>
          <w:rFonts w:ascii="Tahoma" w:hAnsi="Tahoma"/>
          <w:snapToGrid w:val="0"/>
        </w:rPr>
        <w:tab/>
      </w:r>
      <w:r>
        <w:rPr>
          <w:rFonts w:ascii="Tahoma" w:hAnsi="Tahoma"/>
          <w:snapToGrid w:val="0"/>
        </w:rPr>
        <w:tab/>
        <w:t>Tel./Fax: 06-26-</w:t>
      </w:r>
      <w:r w:rsidR="00E15449">
        <w:rPr>
          <w:rFonts w:ascii="Tahoma" w:hAnsi="Tahoma"/>
          <w:snapToGrid w:val="0"/>
        </w:rPr>
        <w:t>349-594</w:t>
      </w:r>
    </w:p>
    <w:p w:rsidR="0026157F" w:rsidRDefault="0026157F" w:rsidP="005558B5">
      <w:pPr>
        <w:tabs>
          <w:tab w:val="left" w:pos="3544"/>
        </w:tabs>
        <w:jc w:val="both"/>
        <w:rPr>
          <w:rFonts w:ascii="Tahoma" w:hAnsi="Tahoma"/>
          <w:snapToGrid w:val="0"/>
        </w:rPr>
      </w:pPr>
      <w:r>
        <w:rPr>
          <w:rFonts w:ascii="Tahoma" w:hAnsi="Tahoma"/>
          <w:snapToGrid w:val="0"/>
        </w:rPr>
        <w:tab/>
      </w:r>
      <w:r w:rsidRPr="00DD42BF">
        <w:rPr>
          <w:rFonts w:ascii="Tahoma" w:hAnsi="Tahoma"/>
          <w:snapToGrid w:val="0"/>
        </w:rPr>
        <w:t>Kapcsolattartó: Hajdú Margit</w:t>
      </w:r>
    </w:p>
    <w:p w:rsidR="005558B5" w:rsidRDefault="005558B5" w:rsidP="005558B5">
      <w:pPr>
        <w:tabs>
          <w:tab w:val="left" w:pos="3544"/>
        </w:tabs>
        <w:jc w:val="both"/>
        <w:rPr>
          <w:rFonts w:ascii="Tahoma" w:hAnsi="Tahoma"/>
          <w:snapToGrid w:val="0"/>
        </w:rPr>
      </w:pPr>
      <w:r>
        <w:rPr>
          <w:rFonts w:ascii="Tahoma" w:hAnsi="Tahoma"/>
          <w:snapToGrid w:val="0"/>
        </w:rPr>
        <w:tab/>
      </w:r>
      <w:r>
        <w:rPr>
          <w:rFonts w:ascii="Tahoma" w:hAnsi="Tahoma"/>
          <w:snapToGrid w:val="0"/>
        </w:rPr>
        <w:tab/>
        <w:t xml:space="preserve">E-mail: </w:t>
      </w:r>
      <w:hyperlink r:id="rId7" w:history="1">
        <w:r w:rsidR="00E15449" w:rsidRPr="00470F84">
          <w:rPr>
            <w:rStyle w:val="Hiperhivatkozs"/>
            <w:rFonts w:ascii="Tahoma" w:hAnsi="Tahoma"/>
            <w:snapToGrid w:val="0"/>
          </w:rPr>
          <w:t>info@domaclean.hu</w:t>
        </w:r>
      </w:hyperlink>
    </w:p>
    <w:p w:rsidR="005558B5" w:rsidRDefault="005558B5" w:rsidP="005558B5">
      <w:pPr>
        <w:tabs>
          <w:tab w:val="left" w:pos="3544"/>
        </w:tabs>
        <w:jc w:val="both"/>
        <w:rPr>
          <w:rFonts w:ascii="Tahoma" w:hAnsi="Tahoma"/>
          <w:snapToGrid w:val="0"/>
        </w:rPr>
      </w:pPr>
      <w:r>
        <w:rPr>
          <w:rFonts w:ascii="Tahoma" w:hAnsi="Tahoma"/>
          <w:snapToGrid w:val="0"/>
        </w:rPr>
        <w:tab/>
        <w:t xml:space="preserve">Internet: </w:t>
      </w:r>
      <w:hyperlink r:id="rId8" w:history="1">
        <w:r w:rsidRPr="007B77B6">
          <w:rPr>
            <w:rStyle w:val="Hiperhivatkozs"/>
            <w:rFonts w:ascii="Tahoma" w:hAnsi="Tahoma"/>
            <w:snapToGrid w:val="0"/>
          </w:rPr>
          <w:t>www.domaclean.hu</w:t>
        </w:r>
      </w:hyperlink>
    </w:p>
    <w:p w:rsidR="00A700A2" w:rsidRDefault="00A700A2" w:rsidP="005558B5">
      <w:pPr>
        <w:jc w:val="both"/>
        <w:rPr>
          <w:rFonts w:ascii="Tahoma" w:hAnsi="Tahoma"/>
          <w:b/>
          <w:snapToGrid w:val="0"/>
        </w:rPr>
      </w:pPr>
    </w:p>
    <w:p w:rsidR="00AB3452" w:rsidRPr="00A700A2" w:rsidRDefault="00AB3452" w:rsidP="00A700A2">
      <w:pPr>
        <w:jc w:val="both"/>
        <w:rPr>
          <w:rFonts w:ascii="Tahoma" w:hAnsi="Tahoma"/>
          <w:b/>
          <w:snapToGrid w:val="0"/>
        </w:rPr>
      </w:pPr>
      <w:r w:rsidRPr="00A700A2">
        <w:rPr>
          <w:rFonts w:ascii="Tahoma" w:hAnsi="Tahoma"/>
          <w:b/>
          <w:snapToGrid w:val="0"/>
        </w:rPr>
        <w:tab/>
      </w:r>
    </w:p>
    <w:p w:rsidR="00AB3452" w:rsidRDefault="00AB3452" w:rsidP="00AB3452">
      <w:pPr>
        <w:jc w:val="both"/>
        <w:rPr>
          <w:rFonts w:ascii="Tahoma" w:hAnsi="Tahoma"/>
          <w:b/>
          <w:snapToGrid w:val="0"/>
        </w:rPr>
      </w:pPr>
    </w:p>
    <w:p w:rsidR="00AB3452" w:rsidRPr="0024596C" w:rsidRDefault="00AB3452" w:rsidP="00AB3452">
      <w:pPr>
        <w:jc w:val="both"/>
        <w:rPr>
          <w:rFonts w:ascii="Tahoma" w:hAnsi="Tahoma"/>
          <w:snapToGrid w:val="0"/>
        </w:rPr>
      </w:pPr>
      <w:r w:rsidRPr="00AB3452">
        <w:rPr>
          <w:rFonts w:ascii="Tahoma" w:hAnsi="Tahoma"/>
          <w:b/>
          <w:snapToGrid w:val="0"/>
        </w:rPr>
        <w:t xml:space="preserve">1.4. A biztonsági adatlapért felelős személy elérhetősége: </w:t>
      </w:r>
      <w:r w:rsidRPr="0024596C">
        <w:rPr>
          <w:rFonts w:ascii="Tahoma" w:hAnsi="Tahoma"/>
          <w:snapToGrid w:val="0"/>
        </w:rPr>
        <w:t>info@domaclean.hu</w:t>
      </w:r>
    </w:p>
    <w:p w:rsidR="00AB3452" w:rsidRDefault="00AB3452" w:rsidP="005558B5">
      <w:pPr>
        <w:jc w:val="both"/>
        <w:rPr>
          <w:rFonts w:ascii="Tahoma" w:hAnsi="Tahoma"/>
          <w:b/>
          <w:snapToGrid w:val="0"/>
        </w:rPr>
      </w:pPr>
    </w:p>
    <w:p w:rsidR="00AB3452" w:rsidRDefault="00AB3452" w:rsidP="005558B5">
      <w:pPr>
        <w:jc w:val="both"/>
        <w:rPr>
          <w:rFonts w:ascii="Tahoma" w:hAnsi="Tahoma"/>
          <w:b/>
          <w:snapToGrid w:val="0"/>
        </w:rPr>
      </w:pPr>
    </w:p>
    <w:p w:rsidR="005558B5" w:rsidRPr="006D0B76" w:rsidRDefault="00AB3452" w:rsidP="005558B5">
      <w:pPr>
        <w:jc w:val="both"/>
        <w:rPr>
          <w:rFonts w:ascii="Tahoma" w:hAnsi="Tahoma"/>
          <w:b/>
          <w:snapToGrid w:val="0"/>
        </w:rPr>
      </w:pPr>
      <w:r>
        <w:rPr>
          <w:rFonts w:ascii="Tahoma" w:hAnsi="Tahoma"/>
          <w:b/>
          <w:snapToGrid w:val="0"/>
        </w:rPr>
        <w:t xml:space="preserve">1.5 </w:t>
      </w:r>
      <w:r w:rsidR="005558B5" w:rsidRPr="006D0B76">
        <w:rPr>
          <w:rFonts w:ascii="Tahoma" w:hAnsi="Tahoma"/>
          <w:b/>
          <w:snapToGrid w:val="0"/>
        </w:rPr>
        <w:t xml:space="preserve"> Sürgősségi </w:t>
      </w:r>
      <w:r w:rsidR="000B56CC">
        <w:rPr>
          <w:rFonts w:ascii="Tahoma" w:hAnsi="Tahoma"/>
          <w:b/>
          <w:snapToGrid w:val="0"/>
        </w:rPr>
        <w:t xml:space="preserve">telefonszám: </w:t>
      </w:r>
    </w:p>
    <w:p w:rsidR="00176988" w:rsidRPr="006D0B76" w:rsidRDefault="00176988" w:rsidP="00176988">
      <w:pPr>
        <w:tabs>
          <w:tab w:val="left" w:pos="3544"/>
        </w:tabs>
        <w:rPr>
          <w:rFonts w:ascii="Tahoma" w:hAnsi="Tahoma" w:cs="Tahoma"/>
          <w:bCs/>
        </w:rPr>
      </w:pPr>
      <w:r>
        <w:rPr>
          <w:rFonts w:ascii="Tahoma" w:hAnsi="Tahoma" w:cs="Tahoma"/>
          <w:bCs/>
        </w:rPr>
        <w:tab/>
      </w:r>
      <w:r w:rsidRPr="006D0B76">
        <w:rPr>
          <w:rFonts w:ascii="Tahoma" w:hAnsi="Tahoma" w:cs="Tahoma"/>
          <w:bCs/>
        </w:rPr>
        <w:t>Egészségügyi Toxikológiai Tájékoztató Szolgálat (ETTSZ)</w:t>
      </w:r>
    </w:p>
    <w:p w:rsidR="00176988" w:rsidRPr="006D0B76" w:rsidRDefault="00176988" w:rsidP="00176988">
      <w:pPr>
        <w:tabs>
          <w:tab w:val="left" w:pos="3544"/>
        </w:tabs>
        <w:rPr>
          <w:rFonts w:ascii="Tahoma" w:hAnsi="Tahoma" w:cs="Tahoma"/>
          <w:bCs/>
        </w:rPr>
      </w:pPr>
      <w:r>
        <w:rPr>
          <w:rFonts w:ascii="Tahoma" w:hAnsi="Tahoma" w:cs="Tahoma"/>
          <w:bCs/>
        </w:rPr>
        <w:tab/>
      </w:r>
      <w:r w:rsidRPr="006D0B76">
        <w:rPr>
          <w:rFonts w:ascii="Tahoma" w:hAnsi="Tahoma" w:cs="Tahoma"/>
          <w:bCs/>
        </w:rPr>
        <w:t>1096 Budapest, Nagyvárad tér 2.</w:t>
      </w:r>
    </w:p>
    <w:p w:rsidR="00176988" w:rsidRPr="006D0B76" w:rsidRDefault="00176988" w:rsidP="00176988">
      <w:pPr>
        <w:tabs>
          <w:tab w:val="left" w:pos="3544"/>
        </w:tabs>
        <w:rPr>
          <w:rFonts w:ascii="Tahoma" w:hAnsi="Tahoma" w:cs="Tahoma"/>
          <w:bCs/>
        </w:rPr>
      </w:pPr>
      <w:r>
        <w:rPr>
          <w:rFonts w:ascii="Tahoma" w:hAnsi="Tahoma" w:cs="Tahoma"/>
          <w:bCs/>
        </w:rPr>
        <w:tab/>
      </w:r>
      <w:r w:rsidR="00160B64" w:rsidRPr="00160B64">
        <w:rPr>
          <w:rFonts w:ascii="Tahoma" w:hAnsi="Tahoma" w:cs="Tahoma"/>
          <w:bCs/>
        </w:rPr>
        <w:t>Tel.: +36 80 201-199 (0-24 h, díjmentesen hívható)</w:t>
      </w:r>
    </w:p>
    <w:p w:rsidR="00057B3E" w:rsidRPr="0026157F" w:rsidRDefault="007C32EB" w:rsidP="0099699B">
      <w:pPr>
        <w:shd w:val="pct15" w:color="auto" w:fill="FFFFFF"/>
        <w:spacing w:before="240" w:after="240"/>
        <w:jc w:val="both"/>
        <w:rPr>
          <w:rFonts w:ascii="Tahoma" w:hAnsi="Tahoma"/>
          <w:b/>
          <w:snapToGrid w:val="0"/>
          <w:sz w:val="24"/>
        </w:rPr>
      </w:pPr>
      <w:r w:rsidRPr="0026157F">
        <w:rPr>
          <w:rFonts w:ascii="Tahoma" w:hAnsi="Tahoma"/>
          <w:b/>
          <w:snapToGrid w:val="0"/>
          <w:sz w:val="24"/>
        </w:rPr>
        <w:t>2. SZAKASZ: Veszélyesség szerinti besorolás</w:t>
      </w:r>
    </w:p>
    <w:p w:rsidR="0007238A" w:rsidRPr="00593F36" w:rsidRDefault="0007238A" w:rsidP="0007238A">
      <w:pPr>
        <w:jc w:val="both"/>
        <w:rPr>
          <w:rFonts w:ascii="Tahoma" w:hAnsi="Tahoma" w:cs="Tahoma"/>
          <w:b/>
        </w:rPr>
      </w:pPr>
      <w:r w:rsidRPr="00593F36">
        <w:rPr>
          <w:rFonts w:ascii="Tahoma" w:hAnsi="Tahoma" w:cs="Tahoma"/>
          <w:b/>
        </w:rPr>
        <w:t>2.1. Az anyag vagy keverék osztályozása</w:t>
      </w:r>
    </w:p>
    <w:p w:rsidR="0026157F" w:rsidRPr="00B109B8" w:rsidRDefault="0026157F" w:rsidP="0026157F">
      <w:pPr>
        <w:jc w:val="both"/>
        <w:rPr>
          <w:rFonts w:ascii="Tahoma" w:hAnsi="Tahoma" w:cs="Tahoma"/>
        </w:rPr>
      </w:pPr>
      <w:r w:rsidRPr="00B109B8">
        <w:rPr>
          <w:rFonts w:ascii="Tahoma" w:hAnsi="Tahoma" w:cs="Tahoma"/>
        </w:rPr>
        <w:t>Termék meghatározása:</w:t>
      </w:r>
      <w:r w:rsidR="005301B7">
        <w:rPr>
          <w:rFonts w:ascii="Tahoma" w:hAnsi="Tahoma" w:cs="Tahoma"/>
        </w:rPr>
        <w:t xml:space="preserve"> </w:t>
      </w:r>
      <w:r w:rsidR="000B56CC">
        <w:rPr>
          <w:rFonts w:ascii="Tahoma" w:hAnsi="Tahoma" w:cs="Tahoma"/>
        </w:rPr>
        <w:t>veszélyes k</w:t>
      </w:r>
      <w:r w:rsidRPr="00B109B8">
        <w:rPr>
          <w:rFonts w:ascii="Tahoma" w:hAnsi="Tahoma" w:cs="Tahoma"/>
        </w:rPr>
        <w:t>everék</w:t>
      </w:r>
    </w:p>
    <w:p w:rsidR="000B56CC" w:rsidRDefault="000B56CC" w:rsidP="0026157F">
      <w:pPr>
        <w:jc w:val="both"/>
        <w:rPr>
          <w:rFonts w:ascii="Tahoma" w:hAnsi="Tahoma" w:cs="Tahoma"/>
        </w:rPr>
      </w:pPr>
    </w:p>
    <w:p w:rsidR="0026157F" w:rsidRDefault="000B56CC" w:rsidP="0026157F">
      <w:pPr>
        <w:jc w:val="both"/>
        <w:rPr>
          <w:rFonts w:ascii="Tahoma" w:hAnsi="Tahoma" w:cs="Tahoma"/>
        </w:rPr>
      </w:pPr>
      <w:r w:rsidRPr="000B56CC">
        <w:rPr>
          <w:rFonts w:ascii="Tahoma" w:hAnsi="Tahoma" w:cs="Tahoma"/>
          <w:b/>
        </w:rPr>
        <w:t>2.1.2</w:t>
      </w:r>
      <w:r>
        <w:rPr>
          <w:rFonts w:ascii="Tahoma" w:hAnsi="Tahoma" w:cs="Tahoma"/>
        </w:rPr>
        <w:t xml:space="preserve"> </w:t>
      </w:r>
      <w:r w:rsidR="0026157F">
        <w:rPr>
          <w:rFonts w:ascii="Tahoma" w:hAnsi="Tahoma" w:cs="Tahoma"/>
        </w:rPr>
        <w:t>1272/2008/EK szerinti besorolás:</w:t>
      </w:r>
      <w:r w:rsidR="0026157F">
        <w:rPr>
          <w:rFonts w:ascii="Tahoma" w:hAnsi="Tahoma" w:cs="Tahoma"/>
        </w:rPr>
        <w:tab/>
      </w:r>
      <w:r w:rsidR="009A5817">
        <w:rPr>
          <w:noProof/>
          <w:sz w:val="16"/>
          <w:szCs w:val="16"/>
        </w:rPr>
        <w:drawing>
          <wp:inline distT="0" distB="0" distL="0" distR="0">
            <wp:extent cx="161925" cy="161925"/>
            <wp:effectExtent l="0" t="0" r="9525" b="9525"/>
            <wp:docPr id="3" name="Kép 3" descr="lang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 kic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A65FB">
        <w:rPr>
          <w:rFonts w:ascii="Tahoma" w:hAnsi="Tahoma" w:cs="Tahoma"/>
        </w:rPr>
        <w:t xml:space="preserve"> </w:t>
      </w:r>
      <w:r w:rsidR="0026157F">
        <w:rPr>
          <w:rFonts w:ascii="Tahoma" w:hAnsi="Tahoma" w:cs="Tahoma"/>
        </w:rPr>
        <w:t>Flam. Liq. 2, H225</w:t>
      </w:r>
    </w:p>
    <w:p w:rsidR="0026157F" w:rsidRDefault="009A5817" w:rsidP="0026157F">
      <w:pPr>
        <w:ind w:left="2836" w:firstLine="709"/>
        <w:jc w:val="both"/>
        <w:rPr>
          <w:rFonts w:ascii="Tahoma" w:hAnsi="Tahoma" w:cs="Tahoma"/>
        </w:rPr>
      </w:pPr>
      <w:r>
        <w:rPr>
          <w:noProof/>
          <w:sz w:val="16"/>
          <w:szCs w:val="16"/>
        </w:rPr>
        <w:drawing>
          <wp:inline distT="0" distB="0" distL="0" distR="0">
            <wp:extent cx="161925" cy="161925"/>
            <wp:effectExtent l="0" t="0" r="9525" b="9525"/>
            <wp:docPr id="4" name="Kép 4" descr="felkialtojel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lkialtojel kic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6157F">
        <w:rPr>
          <w:sz w:val="16"/>
          <w:szCs w:val="16"/>
        </w:rPr>
        <w:t xml:space="preserve"> </w:t>
      </w:r>
      <w:r w:rsidR="0026157F">
        <w:rPr>
          <w:rFonts w:ascii="Tahoma" w:hAnsi="Tahoma" w:cs="Tahoma"/>
        </w:rPr>
        <w:t>Eye Irrit. 2, H319</w:t>
      </w:r>
    </w:p>
    <w:p w:rsidR="0026157F" w:rsidRDefault="0026157F" w:rsidP="0026157F">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9A5817">
        <w:rPr>
          <w:noProof/>
          <w:sz w:val="16"/>
          <w:szCs w:val="16"/>
        </w:rPr>
        <w:drawing>
          <wp:inline distT="0" distB="0" distL="0" distR="0">
            <wp:extent cx="161925" cy="161925"/>
            <wp:effectExtent l="0" t="0" r="9525" b="9525"/>
            <wp:docPr id="6" name="Kép 6" descr="felkialtojel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lkialtojel kic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A65FB">
        <w:rPr>
          <w:rFonts w:ascii="Tahoma" w:hAnsi="Tahoma" w:cs="Tahoma"/>
        </w:rPr>
        <w:t xml:space="preserve"> </w:t>
      </w:r>
      <w:r>
        <w:rPr>
          <w:rFonts w:ascii="Tahoma" w:hAnsi="Tahoma" w:cs="Tahoma"/>
        </w:rPr>
        <w:t>STOT SE 3, H336</w:t>
      </w:r>
    </w:p>
    <w:p w:rsidR="0026157F" w:rsidRDefault="0026157F" w:rsidP="0026157F">
      <w:pPr>
        <w:jc w:val="both"/>
        <w:rPr>
          <w:rFonts w:ascii="Tahoma" w:hAnsi="Tahoma" w:cs="Tahoma"/>
          <w:b/>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Aquatic Chronic. 3, H412</w:t>
      </w:r>
    </w:p>
    <w:p w:rsidR="00F04439" w:rsidRDefault="00F04439" w:rsidP="00F04439">
      <w:pPr>
        <w:rPr>
          <w:rFonts w:ascii="Tahoma" w:hAnsi="Tahoma" w:cs="Tahoma"/>
          <w:szCs w:val="24"/>
        </w:rPr>
      </w:pPr>
    </w:p>
    <w:p w:rsidR="004715A7" w:rsidRDefault="00F04439" w:rsidP="000B56CC">
      <w:pPr>
        <w:rPr>
          <w:rFonts w:ascii="Tahoma" w:hAnsi="Tahoma" w:cs="Tahoma"/>
        </w:rPr>
      </w:pPr>
      <w:r w:rsidRPr="00EE791F">
        <w:rPr>
          <w:rFonts w:ascii="Tahoma" w:hAnsi="Tahoma" w:cs="Tahoma"/>
          <w:b/>
          <w:szCs w:val="24"/>
        </w:rPr>
        <w:t>2.2. Címkézési elemek</w:t>
      </w:r>
      <w:r w:rsidR="000B56CC">
        <w:rPr>
          <w:rFonts w:ascii="Tahoma" w:hAnsi="Tahoma" w:cs="Tahoma"/>
          <w:b/>
          <w:szCs w:val="24"/>
        </w:rPr>
        <w:t>:</w:t>
      </w:r>
      <w:r w:rsidR="001D7623">
        <w:rPr>
          <w:rFonts w:ascii="Tahoma" w:hAnsi="Tahoma" w:cs="Tahoma"/>
          <w:b/>
          <w:szCs w:val="24"/>
        </w:rPr>
        <w:tab/>
      </w:r>
    </w:p>
    <w:p w:rsidR="0026157F" w:rsidRDefault="0026157F" w:rsidP="0026157F">
      <w:pPr>
        <w:jc w:val="both"/>
        <w:rPr>
          <w:rFonts w:ascii="Tahoma" w:hAnsi="Tahoma" w:cs="Tahoma"/>
        </w:rPr>
      </w:pPr>
      <w:r w:rsidRPr="002F33EA">
        <w:rPr>
          <w:rFonts w:ascii="Tahoma" w:hAnsi="Tahoma" w:cs="Tahoma"/>
          <w:i/>
        </w:rPr>
        <w:t>1272/2008/EK szerint:</w:t>
      </w:r>
      <w:r w:rsidR="000B56CC">
        <w:rPr>
          <w:rFonts w:ascii="Tahoma" w:hAnsi="Tahoma" w:cs="Tahoma"/>
        </w:rPr>
        <w:t xml:space="preserve"> </w:t>
      </w:r>
    </w:p>
    <w:p w:rsidR="008A4D35" w:rsidRPr="008A4D35" w:rsidRDefault="008A4D35" w:rsidP="0026157F">
      <w:pPr>
        <w:jc w:val="both"/>
        <w:rPr>
          <w:rFonts w:ascii="Tahoma" w:hAnsi="Tahoma" w:cs="Tahoma"/>
          <w:i/>
        </w:rPr>
      </w:pPr>
      <w:r>
        <w:rPr>
          <w:rFonts w:ascii="Tahoma" w:hAnsi="Tahoma" w:cs="Tahoma"/>
        </w:rPr>
        <w:t>GHS/CLP:</w:t>
      </w:r>
      <w:r>
        <w:rPr>
          <w:rFonts w:ascii="Tahoma" w:hAnsi="Tahoma" w:cs="Tahoma"/>
        </w:rPr>
        <w:tab/>
      </w:r>
      <w:r w:rsidRPr="008A4D35">
        <w:rPr>
          <w:rFonts w:ascii="Tahoma" w:hAnsi="Tahoma" w:cs="Tahoma"/>
          <w:i/>
        </w:rPr>
        <w:t>GHS02 GHS07</w:t>
      </w:r>
    </w:p>
    <w:p w:rsidR="0026157F" w:rsidRDefault="009A5817" w:rsidP="008A4D35">
      <w:pPr>
        <w:ind w:left="709" w:firstLine="709"/>
        <w:jc w:val="both"/>
        <w:rPr>
          <w:sz w:val="16"/>
          <w:szCs w:val="16"/>
        </w:rPr>
      </w:pPr>
      <w:r>
        <w:rPr>
          <w:noProof/>
          <w:sz w:val="16"/>
          <w:szCs w:val="16"/>
        </w:rPr>
        <w:drawing>
          <wp:inline distT="0" distB="0" distL="0" distR="0">
            <wp:extent cx="438150" cy="438150"/>
            <wp:effectExtent l="0" t="0" r="0" b="0"/>
            <wp:docPr id="7" name="Kép 7" descr="lang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 kic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8A4D35">
        <w:rPr>
          <w:sz w:val="16"/>
          <w:szCs w:val="16"/>
        </w:rPr>
        <w:t xml:space="preserve">  </w:t>
      </w:r>
      <w:r>
        <w:rPr>
          <w:noProof/>
          <w:sz w:val="16"/>
          <w:szCs w:val="16"/>
        </w:rPr>
        <w:drawing>
          <wp:inline distT="0" distB="0" distL="0" distR="0">
            <wp:extent cx="428625" cy="428625"/>
            <wp:effectExtent l="0" t="0" r="9525" b="9525"/>
            <wp:docPr id="8" name="Kép 8" descr="felkialtojel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lkialtojel kics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8A4D35" w:rsidRPr="008A4D35" w:rsidRDefault="008A4D35" w:rsidP="008A4D35">
      <w:pPr>
        <w:ind w:left="709" w:firstLine="709"/>
        <w:jc w:val="both"/>
        <w:rPr>
          <w:rFonts w:ascii="Tahoma" w:hAnsi="Tahoma" w:cs="Tahoma"/>
        </w:rPr>
      </w:pPr>
      <w:r w:rsidRPr="008A4D35">
        <w:rPr>
          <w:rFonts w:ascii="Tahoma" w:hAnsi="Tahoma" w:cs="Tahoma"/>
        </w:rPr>
        <w:t>Veszély</w:t>
      </w:r>
    </w:p>
    <w:p w:rsidR="0026157F" w:rsidRPr="008012E7" w:rsidRDefault="0026157F" w:rsidP="0026157F">
      <w:pPr>
        <w:jc w:val="both"/>
        <w:rPr>
          <w:rFonts w:ascii="Tahoma" w:hAnsi="Tahoma" w:cs="Tahoma"/>
          <w:i/>
        </w:rPr>
      </w:pPr>
    </w:p>
    <w:p w:rsidR="0026157F" w:rsidRDefault="0026157F" w:rsidP="0026157F">
      <w:pPr>
        <w:jc w:val="both"/>
        <w:rPr>
          <w:rFonts w:ascii="Tahoma" w:hAnsi="Tahoma" w:cs="Tahoma"/>
        </w:rPr>
      </w:pPr>
      <w:r>
        <w:rPr>
          <w:rFonts w:ascii="Tahoma" w:hAnsi="Tahoma" w:cs="Tahoma"/>
        </w:rPr>
        <w:t>H mondatok:</w:t>
      </w:r>
      <w:r w:rsidR="00A92741">
        <w:rPr>
          <w:rFonts w:ascii="Tahoma" w:hAnsi="Tahoma" w:cs="Tahoma"/>
        </w:rPr>
        <w:tab/>
      </w:r>
      <w:r>
        <w:rPr>
          <w:rFonts w:ascii="Tahoma" w:hAnsi="Tahoma" w:cs="Tahoma"/>
        </w:rPr>
        <w:t>H225</w:t>
      </w:r>
      <w:r w:rsidR="00A92741">
        <w:rPr>
          <w:rFonts w:ascii="Tahoma" w:hAnsi="Tahoma" w:cs="Tahoma"/>
        </w:rPr>
        <w:t xml:space="preserve"> </w:t>
      </w:r>
      <w:r w:rsidR="00A92741" w:rsidRPr="00A92741">
        <w:rPr>
          <w:rFonts w:ascii="Tahoma" w:hAnsi="Tahoma" w:cs="Tahoma"/>
        </w:rPr>
        <w:t>Fokozottan tűzveszélyes folyadék és gőz.</w:t>
      </w:r>
    </w:p>
    <w:p w:rsidR="0026157F" w:rsidRDefault="0026157F" w:rsidP="0026157F">
      <w:pPr>
        <w:jc w:val="both"/>
        <w:rPr>
          <w:rFonts w:ascii="Tahoma" w:hAnsi="Tahoma" w:cs="Tahoma"/>
        </w:rPr>
      </w:pPr>
      <w:r>
        <w:rPr>
          <w:rFonts w:ascii="Tahoma" w:hAnsi="Tahoma" w:cs="Tahoma"/>
        </w:rPr>
        <w:tab/>
      </w:r>
      <w:r>
        <w:rPr>
          <w:rFonts w:ascii="Tahoma" w:hAnsi="Tahoma" w:cs="Tahoma"/>
        </w:rPr>
        <w:tab/>
        <w:t>H319</w:t>
      </w:r>
      <w:r w:rsidR="00A92741">
        <w:rPr>
          <w:rFonts w:ascii="Tahoma" w:hAnsi="Tahoma" w:cs="Tahoma"/>
        </w:rPr>
        <w:t xml:space="preserve"> </w:t>
      </w:r>
      <w:r w:rsidR="00A92741" w:rsidRPr="00A92741">
        <w:rPr>
          <w:rFonts w:ascii="Tahoma" w:hAnsi="Tahoma" w:cs="Tahoma"/>
        </w:rPr>
        <w:t>Súlyos szemirritációt okoz.</w:t>
      </w:r>
    </w:p>
    <w:p w:rsidR="0026157F" w:rsidRDefault="0026157F" w:rsidP="0026157F">
      <w:pPr>
        <w:jc w:val="both"/>
        <w:rPr>
          <w:rFonts w:ascii="Tahoma" w:hAnsi="Tahoma" w:cs="Tahoma"/>
        </w:rPr>
      </w:pPr>
      <w:r>
        <w:rPr>
          <w:rFonts w:ascii="Tahoma" w:hAnsi="Tahoma" w:cs="Tahoma"/>
        </w:rPr>
        <w:tab/>
      </w:r>
      <w:r>
        <w:rPr>
          <w:rFonts w:ascii="Tahoma" w:hAnsi="Tahoma" w:cs="Tahoma"/>
        </w:rPr>
        <w:tab/>
        <w:t>H336</w:t>
      </w:r>
      <w:r w:rsidR="00A92741">
        <w:rPr>
          <w:rFonts w:ascii="Tahoma" w:hAnsi="Tahoma" w:cs="Tahoma"/>
        </w:rPr>
        <w:t xml:space="preserve"> </w:t>
      </w:r>
      <w:r w:rsidR="00A92741" w:rsidRPr="00A92741">
        <w:rPr>
          <w:rFonts w:ascii="Tahoma" w:hAnsi="Tahoma" w:cs="Tahoma"/>
        </w:rPr>
        <w:t>Álmosságot vagy szédülést okozhat.</w:t>
      </w:r>
    </w:p>
    <w:p w:rsidR="0026157F" w:rsidRDefault="0026157F" w:rsidP="0026157F">
      <w:pPr>
        <w:jc w:val="both"/>
        <w:rPr>
          <w:rFonts w:ascii="Tahoma" w:hAnsi="Tahoma" w:cs="Tahoma"/>
        </w:rPr>
      </w:pPr>
      <w:r>
        <w:rPr>
          <w:rFonts w:ascii="Tahoma" w:hAnsi="Tahoma" w:cs="Tahoma"/>
        </w:rPr>
        <w:tab/>
      </w:r>
      <w:r>
        <w:rPr>
          <w:rFonts w:ascii="Tahoma" w:hAnsi="Tahoma" w:cs="Tahoma"/>
        </w:rPr>
        <w:tab/>
        <w:t xml:space="preserve">H412 </w:t>
      </w:r>
      <w:r w:rsidRPr="0026157F">
        <w:rPr>
          <w:rFonts w:ascii="Tahoma" w:hAnsi="Tahoma" w:cs="Tahoma"/>
        </w:rPr>
        <w:t>Ártalmas a vízi élővilágra, hosszan tartó károsodást okoz.</w:t>
      </w:r>
    </w:p>
    <w:p w:rsidR="00514D5A" w:rsidRDefault="00514D5A" w:rsidP="0026157F">
      <w:pPr>
        <w:jc w:val="both"/>
        <w:rPr>
          <w:rFonts w:ascii="Tahoma" w:hAnsi="Tahoma" w:cs="Tahoma"/>
        </w:rPr>
      </w:pPr>
    </w:p>
    <w:p w:rsidR="00514D5A" w:rsidRDefault="00514D5A" w:rsidP="0026157F">
      <w:pPr>
        <w:jc w:val="both"/>
        <w:rPr>
          <w:rFonts w:ascii="Tahoma" w:hAnsi="Tahoma" w:cs="Tahoma"/>
        </w:rPr>
      </w:pPr>
      <w:r>
        <w:rPr>
          <w:rFonts w:ascii="Tahoma" w:hAnsi="Tahoma" w:cs="Tahoma"/>
        </w:rPr>
        <w:t>EUH mondatok</w:t>
      </w:r>
    </w:p>
    <w:p w:rsidR="00514D5A" w:rsidRDefault="00514D5A" w:rsidP="00514D5A">
      <w:pPr>
        <w:ind w:left="1418" w:firstLine="11"/>
        <w:jc w:val="both"/>
        <w:rPr>
          <w:rFonts w:ascii="Tahoma" w:hAnsi="Tahoma" w:cs="Tahoma"/>
        </w:rPr>
      </w:pPr>
      <w:r>
        <w:rPr>
          <w:rFonts w:ascii="Tahoma" w:hAnsi="Tahoma" w:cs="Tahoma"/>
        </w:rPr>
        <w:lastRenderedPageBreak/>
        <w:t xml:space="preserve">EUH208 </w:t>
      </w:r>
      <w:r w:rsidRPr="00514D5A">
        <w:rPr>
          <w:rFonts w:ascii="Tahoma" w:hAnsi="Tahoma" w:cs="Tahoma"/>
        </w:rPr>
        <w:t>Amil cinnamal</w:t>
      </w:r>
      <w:r>
        <w:rPr>
          <w:rFonts w:ascii="Tahoma" w:hAnsi="Tahoma" w:cs="Tahoma"/>
        </w:rPr>
        <w:t>t, d</w:t>
      </w:r>
      <w:r w:rsidRPr="00514D5A">
        <w:rPr>
          <w:rFonts w:ascii="Tahoma" w:hAnsi="Tahoma" w:cs="Tahoma"/>
        </w:rPr>
        <w:t>-limonén</w:t>
      </w:r>
      <w:r>
        <w:rPr>
          <w:rFonts w:ascii="Tahoma" w:hAnsi="Tahoma" w:cs="Tahoma"/>
        </w:rPr>
        <w:t xml:space="preserve">t, benzil-acetátot és citronellolt tartalmaz. Allergiás reakciót válthat ki. </w:t>
      </w:r>
    </w:p>
    <w:p w:rsidR="0026157F" w:rsidRDefault="0026157F" w:rsidP="0026157F">
      <w:pPr>
        <w:rPr>
          <w:rFonts w:ascii="Tahoma" w:hAnsi="Tahoma" w:cs="Tahoma"/>
        </w:rPr>
      </w:pPr>
    </w:p>
    <w:p w:rsidR="00A92741" w:rsidRDefault="0026157F" w:rsidP="0026157F">
      <w:pPr>
        <w:jc w:val="both"/>
        <w:rPr>
          <w:rFonts w:ascii="Tahoma" w:hAnsi="Tahoma" w:cs="Tahoma"/>
        </w:rPr>
      </w:pPr>
      <w:r>
        <w:rPr>
          <w:rFonts w:ascii="Tahoma" w:hAnsi="Tahoma" w:cs="Tahoma"/>
        </w:rPr>
        <w:t>P mondatok:</w:t>
      </w:r>
      <w:r>
        <w:rPr>
          <w:rFonts w:ascii="Tahoma" w:hAnsi="Tahoma" w:cs="Tahoma"/>
        </w:rPr>
        <w:tab/>
      </w:r>
      <w:r w:rsidR="00A92741">
        <w:rPr>
          <w:rFonts w:ascii="Tahoma" w:hAnsi="Tahoma" w:cs="Tahoma"/>
        </w:rPr>
        <w:t xml:space="preserve">P101 </w:t>
      </w:r>
      <w:r w:rsidR="00A92741" w:rsidRPr="00A92741">
        <w:rPr>
          <w:rFonts w:ascii="Tahoma" w:hAnsi="Tahoma" w:cs="Tahoma"/>
        </w:rPr>
        <w:t>Orvosi tanácsadás esetén tartsa kéznél a termék edényét vagy címkéjét.</w:t>
      </w:r>
    </w:p>
    <w:p w:rsidR="0026157F" w:rsidRDefault="0026157F" w:rsidP="00A92741">
      <w:pPr>
        <w:ind w:left="709" w:firstLine="709"/>
        <w:jc w:val="both"/>
        <w:rPr>
          <w:rFonts w:ascii="Tahoma" w:hAnsi="Tahoma" w:cs="Tahoma"/>
        </w:rPr>
      </w:pPr>
      <w:r>
        <w:rPr>
          <w:rFonts w:ascii="Tahoma" w:hAnsi="Tahoma" w:cs="Tahoma"/>
        </w:rPr>
        <w:t xml:space="preserve">P102 </w:t>
      </w:r>
      <w:r w:rsidRPr="00BA5714">
        <w:rPr>
          <w:rFonts w:ascii="Tahoma" w:hAnsi="Tahoma" w:cs="Tahoma"/>
        </w:rPr>
        <w:t>Gyermekektől elzárva tartandó.</w:t>
      </w:r>
    </w:p>
    <w:p w:rsidR="008A4D35" w:rsidRDefault="008A4D35" w:rsidP="008A4D35">
      <w:pPr>
        <w:ind w:left="1418"/>
        <w:jc w:val="both"/>
        <w:rPr>
          <w:rFonts w:ascii="Tahoma" w:hAnsi="Tahoma" w:cs="Tahoma"/>
        </w:rPr>
      </w:pPr>
      <w:r>
        <w:rPr>
          <w:rFonts w:ascii="Tahoma" w:hAnsi="Tahoma" w:cs="Tahoma"/>
        </w:rPr>
        <w:t xml:space="preserve">P210 </w:t>
      </w:r>
      <w:r w:rsidR="00160B64" w:rsidRPr="00160B64">
        <w:rPr>
          <w:rFonts w:ascii="Tahoma" w:hAnsi="Tahoma" w:cs="Tahoma"/>
        </w:rPr>
        <w:t>Hőtől, forró felületektől, szikrától, nyílt lángtól és más gyújtóforrástól távol tartandó. Tilos a dohányzás.</w:t>
      </w:r>
    </w:p>
    <w:p w:rsidR="00A92741" w:rsidRDefault="00A92741" w:rsidP="00A92741">
      <w:pPr>
        <w:ind w:left="709" w:firstLine="709"/>
        <w:jc w:val="both"/>
        <w:rPr>
          <w:rFonts w:ascii="Tahoma" w:hAnsi="Tahoma" w:cs="Tahoma"/>
        </w:rPr>
      </w:pPr>
      <w:r>
        <w:rPr>
          <w:rFonts w:ascii="Tahoma" w:hAnsi="Tahoma" w:cs="Tahoma"/>
        </w:rPr>
        <w:t xml:space="preserve">P233 </w:t>
      </w:r>
      <w:r w:rsidRPr="00A92741">
        <w:rPr>
          <w:rFonts w:ascii="Tahoma" w:hAnsi="Tahoma" w:cs="Tahoma"/>
        </w:rPr>
        <w:t>Az edény szorosan lezárva tartandó.</w:t>
      </w:r>
    </w:p>
    <w:p w:rsidR="0026157F" w:rsidRDefault="0026157F" w:rsidP="0026157F">
      <w:pPr>
        <w:jc w:val="both"/>
        <w:rPr>
          <w:rFonts w:ascii="Tahoma" w:hAnsi="Tahoma" w:cs="Tahoma"/>
        </w:rPr>
      </w:pPr>
      <w:r>
        <w:rPr>
          <w:rFonts w:ascii="Tahoma" w:hAnsi="Tahoma" w:cs="Tahoma"/>
        </w:rPr>
        <w:tab/>
      </w:r>
      <w:r>
        <w:rPr>
          <w:rFonts w:ascii="Tahoma" w:hAnsi="Tahoma" w:cs="Tahoma"/>
        </w:rPr>
        <w:tab/>
        <w:t xml:space="preserve">P261 Kerülje a </w:t>
      </w:r>
      <w:r w:rsidR="00160B64">
        <w:rPr>
          <w:rFonts w:ascii="Tahoma" w:hAnsi="Tahoma" w:cs="Tahoma"/>
        </w:rPr>
        <w:t xml:space="preserve">gőzök, a </w:t>
      </w:r>
      <w:r w:rsidRPr="0008704E">
        <w:rPr>
          <w:rFonts w:ascii="Tahoma" w:hAnsi="Tahoma" w:cs="Tahoma"/>
        </w:rPr>
        <w:t>permet belélegzését.</w:t>
      </w:r>
    </w:p>
    <w:p w:rsidR="007E751C" w:rsidRDefault="007E751C" w:rsidP="0026157F">
      <w:pPr>
        <w:jc w:val="both"/>
        <w:rPr>
          <w:rFonts w:ascii="Tahoma" w:hAnsi="Tahoma" w:cs="Tahoma"/>
        </w:rPr>
      </w:pPr>
      <w:r>
        <w:rPr>
          <w:rFonts w:ascii="Tahoma" w:hAnsi="Tahoma" w:cs="Tahoma"/>
        </w:rPr>
        <w:tab/>
      </w:r>
      <w:r>
        <w:rPr>
          <w:rFonts w:ascii="Tahoma" w:hAnsi="Tahoma" w:cs="Tahoma"/>
        </w:rPr>
        <w:tab/>
      </w:r>
      <w:r w:rsidRPr="00383D4E">
        <w:rPr>
          <w:rFonts w:ascii="Tahoma" w:hAnsi="Tahoma" w:cs="Tahoma"/>
        </w:rPr>
        <w:t>P262 Szembe, bőrre vagy ruhára nem kerülhet.</w:t>
      </w:r>
    </w:p>
    <w:p w:rsidR="008A4D35" w:rsidRDefault="008A4D35" w:rsidP="008A4D35">
      <w:pPr>
        <w:rPr>
          <w:rFonts w:ascii="Tahoma" w:hAnsi="Tahoma" w:cs="Tahoma"/>
        </w:rPr>
      </w:pPr>
      <w:r>
        <w:rPr>
          <w:rFonts w:ascii="Tahoma" w:hAnsi="Tahoma" w:cs="Tahoma"/>
        </w:rPr>
        <w:tab/>
      </w:r>
      <w:r>
        <w:rPr>
          <w:rFonts w:ascii="Tahoma" w:hAnsi="Tahoma" w:cs="Tahoma"/>
        </w:rPr>
        <w:tab/>
        <w:t xml:space="preserve">P273 </w:t>
      </w:r>
      <w:r w:rsidRPr="00A92741">
        <w:rPr>
          <w:rFonts w:ascii="Tahoma" w:hAnsi="Tahoma" w:cs="Tahoma"/>
        </w:rPr>
        <w:t>Kerülni kell az anyagnak a környezetbe való kijutását.</w:t>
      </w:r>
    </w:p>
    <w:p w:rsidR="008A4D35" w:rsidRDefault="008A4D35" w:rsidP="008A4D35">
      <w:pPr>
        <w:rPr>
          <w:rFonts w:ascii="Tahoma" w:hAnsi="Tahoma" w:cs="Tahoma"/>
        </w:rPr>
      </w:pPr>
      <w:r>
        <w:rPr>
          <w:rFonts w:ascii="Tahoma" w:hAnsi="Tahoma" w:cs="Tahoma"/>
        </w:rPr>
        <w:tab/>
      </w:r>
      <w:r>
        <w:rPr>
          <w:rFonts w:ascii="Tahoma" w:hAnsi="Tahoma" w:cs="Tahoma"/>
        </w:rPr>
        <w:tab/>
        <w:t xml:space="preserve">P280 </w:t>
      </w:r>
      <w:r w:rsidRPr="00A92741">
        <w:rPr>
          <w:rFonts w:ascii="Tahoma" w:hAnsi="Tahoma" w:cs="Tahoma"/>
        </w:rPr>
        <w:t>Védőkesztyű</w:t>
      </w:r>
      <w:r w:rsidR="00160B64">
        <w:rPr>
          <w:rFonts w:ascii="Tahoma" w:hAnsi="Tahoma" w:cs="Tahoma"/>
        </w:rPr>
        <w:t xml:space="preserve">, </w:t>
      </w:r>
      <w:r w:rsidR="00160B64" w:rsidRPr="00160B64">
        <w:rPr>
          <w:rFonts w:ascii="Tahoma" w:hAnsi="Tahoma" w:cs="Tahoma"/>
        </w:rPr>
        <w:t>szemvédő/arcvédő</w:t>
      </w:r>
      <w:r w:rsidRPr="00160B64">
        <w:rPr>
          <w:rFonts w:ascii="Tahoma" w:hAnsi="Tahoma" w:cs="Tahoma"/>
        </w:rPr>
        <w:t xml:space="preserve"> </w:t>
      </w:r>
      <w:r w:rsidRPr="00A92741">
        <w:rPr>
          <w:rFonts w:ascii="Tahoma" w:hAnsi="Tahoma" w:cs="Tahoma"/>
        </w:rPr>
        <w:t>használata kötelező.</w:t>
      </w:r>
    </w:p>
    <w:p w:rsidR="00A92741" w:rsidRDefault="00A92741" w:rsidP="00A92741">
      <w:pPr>
        <w:ind w:left="1418"/>
        <w:jc w:val="both"/>
        <w:rPr>
          <w:rFonts w:ascii="Tahoma" w:hAnsi="Tahoma" w:cs="Tahoma"/>
        </w:rPr>
      </w:pPr>
      <w:r>
        <w:rPr>
          <w:rFonts w:ascii="Tahoma" w:hAnsi="Tahoma" w:cs="Tahoma"/>
        </w:rPr>
        <w:t xml:space="preserve">P301+P312 </w:t>
      </w:r>
      <w:r w:rsidR="00160B64" w:rsidRPr="00160B64">
        <w:rPr>
          <w:rFonts w:ascii="Tahoma" w:hAnsi="Tahoma" w:cs="Tahoma"/>
        </w:rPr>
        <w:t>LENYELÉS ESETÉN: Rosszullét esetén forduljon TOXIKOLÓGIAI KÖZPONTHOZ vagy orvoshoz.</w:t>
      </w:r>
    </w:p>
    <w:p w:rsidR="00A92741" w:rsidRDefault="00A92741" w:rsidP="0026157F">
      <w:pPr>
        <w:jc w:val="both"/>
        <w:rPr>
          <w:rFonts w:ascii="Tahoma" w:hAnsi="Tahoma" w:cs="Tahoma"/>
        </w:rPr>
      </w:pPr>
      <w:r>
        <w:rPr>
          <w:rFonts w:ascii="Tahoma" w:hAnsi="Tahoma" w:cs="Tahoma"/>
        </w:rPr>
        <w:tab/>
      </w:r>
      <w:r>
        <w:rPr>
          <w:rFonts w:ascii="Tahoma" w:hAnsi="Tahoma" w:cs="Tahoma"/>
        </w:rPr>
        <w:tab/>
        <w:t xml:space="preserve">P302+P352 </w:t>
      </w:r>
      <w:r w:rsidRPr="00772593">
        <w:rPr>
          <w:rFonts w:ascii="Tahoma" w:hAnsi="Tahoma" w:cs="Tahoma"/>
        </w:rPr>
        <w:t>HA BŐRRE KERÜL: Lemosás bő szappanos vízzel.</w:t>
      </w:r>
    </w:p>
    <w:p w:rsidR="0026157F" w:rsidRDefault="0026157F" w:rsidP="0026157F">
      <w:pPr>
        <w:ind w:left="1410"/>
        <w:jc w:val="both"/>
        <w:rPr>
          <w:rFonts w:ascii="Tahoma" w:hAnsi="Tahoma" w:cs="Tahoma"/>
        </w:rPr>
      </w:pPr>
      <w:r>
        <w:rPr>
          <w:rFonts w:ascii="Tahoma" w:hAnsi="Tahoma" w:cs="Tahoma"/>
        </w:rPr>
        <w:tab/>
        <w:t xml:space="preserve">P305+P351+P338 </w:t>
      </w:r>
      <w:r w:rsidRPr="00BA5714">
        <w:rPr>
          <w:rFonts w:ascii="Tahoma" w:hAnsi="Tahoma" w:cs="Tahoma"/>
        </w:rPr>
        <w:t>SZEMBE KERÜLÉS esetén: Több percig tartó óvatos öblítés vízzel. Adott esetben a kontaktlencsék eltávolítása, ha</w:t>
      </w:r>
      <w:r>
        <w:rPr>
          <w:rFonts w:ascii="Tahoma" w:hAnsi="Tahoma" w:cs="Tahoma"/>
        </w:rPr>
        <w:t xml:space="preserve"> könnyen megoldható. Az öblítés folytatása.</w:t>
      </w:r>
    </w:p>
    <w:p w:rsidR="00514D5A" w:rsidRDefault="00514D5A" w:rsidP="008A4D35">
      <w:pPr>
        <w:rPr>
          <w:rFonts w:ascii="Tahoma" w:hAnsi="Tahoma" w:cs="Tahoma"/>
        </w:rPr>
      </w:pPr>
    </w:p>
    <w:p w:rsidR="004715A7" w:rsidRPr="004715A7" w:rsidRDefault="004715A7" w:rsidP="004715A7">
      <w:pPr>
        <w:tabs>
          <w:tab w:val="left" w:pos="1080"/>
        </w:tabs>
        <w:jc w:val="both"/>
        <w:rPr>
          <w:rFonts w:ascii="Tahoma" w:hAnsi="Tahoma" w:cs="Tahoma"/>
          <w:i/>
        </w:rPr>
      </w:pPr>
      <w:r w:rsidRPr="004715A7">
        <w:rPr>
          <w:rFonts w:ascii="Tahoma" w:hAnsi="Tahoma" w:cs="Tahoma"/>
          <w:i/>
        </w:rPr>
        <w:t>További előírások:</w:t>
      </w:r>
    </w:p>
    <w:p w:rsidR="004715A7" w:rsidRDefault="004715A7" w:rsidP="004715A7">
      <w:pPr>
        <w:tabs>
          <w:tab w:val="left" w:pos="180"/>
        </w:tabs>
        <w:jc w:val="both"/>
        <w:rPr>
          <w:rFonts w:ascii="Tahoma" w:hAnsi="Tahoma" w:cs="Tahoma"/>
        </w:rPr>
      </w:pPr>
      <w:r>
        <w:rPr>
          <w:rFonts w:ascii="Tahoma" w:hAnsi="Tahoma" w:cs="Tahoma"/>
        </w:rPr>
        <w:t>Tapintással érzékelhető, veszélyre utaló jelképpel kell ellátni a csomagolást lakossági forgalmazás esetén.</w:t>
      </w:r>
    </w:p>
    <w:p w:rsidR="00635A2F" w:rsidRDefault="00635A2F" w:rsidP="0007238A">
      <w:pPr>
        <w:tabs>
          <w:tab w:val="left" w:pos="1260"/>
        </w:tabs>
        <w:jc w:val="both"/>
        <w:rPr>
          <w:rFonts w:ascii="Tahoma" w:hAnsi="Tahoma" w:cs="Tahoma"/>
          <w:snapToGrid w:val="0"/>
        </w:rPr>
      </w:pPr>
    </w:p>
    <w:p w:rsidR="00635A2F" w:rsidRDefault="00635A2F" w:rsidP="00635A2F">
      <w:pPr>
        <w:jc w:val="both"/>
        <w:rPr>
          <w:rFonts w:ascii="Tahoma" w:hAnsi="Tahoma"/>
          <w:b/>
          <w:snapToGrid w:val="0"/>
        </w:rPr>
      </w:pPr>
      <w:r w:rsidRPr="008E644B">
        <w:rPr>
          <w:rFonts w:ascii="Tahoma" w:hAnsi="Tahoma"/>
          <w:b/>
          <w:snapToGrid w:val="0"/>
        </w:rPr>
        <w:t>2.3. Egyéb veszélyek</w:t>
      </w:r>
    </w:p>
    <w:p w:rsidR="008A4D35" w:rsidRPr="00B109B8" w:rsidRDefault="008A4D35" w:rsidP="008A4D35">
      <w:pPr>
        <w:jc w:val="both"/>
        <w:rPr>
          <w:rFonts w:ascii="Tahoma" w:hAnsi="Tahoma" w:cs="Tahoma"/>
        </w:rPr>
      </w:pPr>
      <w:r>
        <w:rPr>
          <w:rFonts w:ascii="Tahoma" w:hAnsi="Tahoma" w:cs="Tahoma"/>
        </w:rPr>
        <w:t>PBT és vPvB értékelés: Nem tartalmaz</w:t>
      </w:r>
      <w:r w:rsidR="00EA3BD6">
        <w:rPr>
          <w:rFonts w:ascii="Tahoma" w:hAnsi="Tahoma" w:cs="Tahoma"/>
        </w:rPr>
        <w:t xml:space="preserve"> PBT és vPvB anyagot.</w:t>
      </w:r>
    </w:p>
    <w:p w:rsidR="00635A2F" w:rsidRDefault="00635A2F" w:rsidP="00635A2F">
      <w:pPr>
        <w:jc w:val="both"/>
        <w:rPr>
          <w:rFonts w:ascii="Tahoma" w:hAnsi="Tahoma"/>
          <w:snapToGrid w:val="0"/>
        </w:rPr>
      </w:pPr>
      <w:r>
        <w:rPr>
          <w:rFonts w:ascii="Tahoma" w:hAnsi="Tahoma"/>
          <w:snapToGrid w:val="0"/>
        </w:rPr>
        <w:t>A termék permetje, köde, gőze irritálhatja a szemet, a nyálkahártyát és a légzőszerveket.</w:t>
      </w:r>
    </w:p>
    <w:p w:rsidR="008A4D35" w:rsidRDefault="008A4D35" w:rsidP="00635A2F">
      <w:pPr>
        <w:jc w:val="both"/>
        <w:rPr>
          <w:rFonts w:ascii="Tahoma" w:hAnsi="Tahoma"/>
          <w:snapToGrid w:val="0"/>
        </w:rPr>
      </w:pPr>
    </w:p>
    <w:p w:rsidR="00057B3E" w:rsidRPr="008A4D35" w:rsidRDefault="007C32EB" w:rsidP="0099699B">
      <w:pPr>
        <w:shd w:val="pct15" w:color="auto" w:fill="FFFFFF"/>
        <w:spacing w:before="240" w:after="240"/>
        <w:jc w:val="both"/>
        <w:rPr>
          <w:rFonts w:ascii="Tahoma" w:hAnsi="Tahoma"/>
          <w:b/>
          <w:snapToGrid w:val="0"/>
          <w:sz w:val="24"/>
        </w:rPr>
      </w:pPr>
      <w:r w:rsidRPr="008A4D35">
        <w:rPr>
          <w:rFonts w:ascii="Tahoma" w:hAnsi="Tahoma"/>
          <w:b/>
          <w:snapToGrid w:val="0"/>
          <w:sz w:val="24"/>
        </w:rPr>
        <w:t>3. SZAKASZ: Összetétel vagy az összetevőkre vonatkozó adatok</w:t>
      </w:r>
    </w:p>
    <w:p w:rsidR="008A4D35" w:rsidRDefault="008A4D35" w:rsidP="008A4D35">
      <w:pPr>
        <w:tabs>
          <w:tab w:val="left" w:pos="3780"/>
          <w:tab w:val="left" w:pos="7020"/>
        </w:tabs>
        <w:jc w:val="both"/>
        <w:rPr>
          <w:rFonts w:ascii="Tahoma" w:hAnsi="Tahoma"/>
          <w:b/>
          <w:snapToGrid w:val="0"/>
        </w:rPr>
      </w:pPr>
      <w:r>
        <w:rPr>
          <w:rFonts w:ascii="Tahoma" w:hAnsi="Tahoma"/>
          <w:b/>
          <w:snapToGrid w:val="0"/>
        </w:rPr>
        <w:t>3.1 Anyagok</w:t>
      </w:r>
    </w:p>
    <w:p w:rsidR="008A4D35" w:rsidRDefault="008A4D35" w:rsidP="008A4D35">
      <w:pPr>
        <w:tabs>
          <w:tab w:val="left" w:pos="3780"/>
          <w:tab w:val="left" w:pos="7020"/>
        </w:tabs>
        <w:jc w:val="both"/>
        <w:rPr>
          <w:rFonts w:ascii="Tahoma" w:hAnsi="Tahoma"/>
          <w:b/>
          <w:snapToGrid w:val="0"/>
        </w:rPr>
      </w:pPr>
      <w:r w:rsidRPr="007773EE">
        <w:rPr>
          <w:rFonts w:ascii="Tahoma" w:hAnsi="Tahoma"/>
          <w:snapToGrid w:val="0"/>
        </w:rPr>
        <w:t>Nem a</w:t>
      </w:r>
      <w:r>
        <w:rPr>
          <w:rFonts w:ascii="Tahoma" w:hAnsi="Tahoma"/>
          <w:snapToGrid w:val="0"/>
        </w:rPr>
        <w:t>lkalmazható</w:t>
      </w:r>
    </w:p>
    <w:p w:rsidR="004560E8" w:rsidRDefault="004560E8" w:rsidP="00705E15">
      <w:pPr>
        <w:tabs>
          <w:tab w:val="left" w:pos="3780"/>
          <w:tab w:val="left" w:pos="7020"/>
        </w:tabs>
        <w:jc w:val="both"/>
        <w:rPr>
          <w:rFonts w:ascii="Tahoma" w:hAnsi="Tahoma"/>
          <w:b/>
          <w:snapToGrid w:val="0"/>
        </w:rPr>
      </w:pPr>
    </w:p>
    <w:p w:rsidR="00705E15" w:rsidRDefault="00705E15" w:rsidP="00705E15">
      <w:pPr>
        <w:tabs>
          <w:tab w:val="left" w:pos="3780"/>
          <w:tab w:val="left" w:pos="7020"/>
        </w:tabs>
        <w:jc w:val="both"/>
        <w:rPr>
          <w:rFonts w:ascii="Tahoma" w:hAnsi="Tahoma"/>
          <w:b/>
          <w:snapToGrid w:val="0"/>
        </w:rPr>
      </w:pPr>
      <w:r w:rsidRPr="00763761">
        <w:rPr>
          <w:rFonts w:ascii="Tahoma" w:hAnsi="Tahoma"/>
          <w:b/>
          <w:snapToGrid w:val="0"/>
        </w:rPr>
        <w:t>3.2. Keverékek</w:t>
      </w:r>
    </w:p>
    <w:p w:rsidR="008A4D35" w:rsidRDefault="008A4D35" w:rsidP="008A4D35">
      <w:pPr>
        <w:tabs>
          <w:tab w:val="left" w:pos="3780"/>
          <w:tab w:val="left" w:pos="7020"/>
        </w:tabs>
        <w:jc w:val="both"/>
        <w:rPr>
          <w:rFonts w:ascii="Tahoma" w:hAnsi="Tahoma"/>
          <w:snapToGrid w:val="0"/>
        </w:rPr>
      </w:pPr>
      <w:r w:rsidRPr="007773EE">
        <w:rPr>
          <w:rFonts w:ascii="Tahoma" w:hAnsi="Tahoma"/>
          <w:snapToGrid w:val="0"/>
        </w:rPr>
        <w:t>Kémiai összetétel:</w:t>
      </w:r>
      <w:r>
        <w:rPr>
          <w:rFonts w:ascii="Tahoma" w:hAnsi="Tahoma"/>
          <w:snapToGrid w:val="0"/>
        </w:rPr>
        <w:t xml:space="preserve"> </w:t>
      </w:r>
      <w:r w:rsidRPr="007773EE">
        <w:rPr>
          <w:rFonts w:ascii="Tahoma" w:hAnsi="Tahoma"/>
          <w:snapToGrid w:val="0"/>
        </w:rPr>
        <w:t>Az alábbi anyagok vizes keveréke.</w:t>
      </w:r>
    </w:p>
    <w:p w:rsidR="004560E8" w:rsidRDefault="004560E8" w:rsidP="008B4D08">
      <w:pPr>
        <w:pStyle w:val="Szvegtrzsbehzssal"/>
        <w:ind w:left="0"/>
        <w:rPr>
          <w:b/>
          <w:sz w:val="18"/>
          <w:szCs w:val="18"/>
        </w:rPr>
      </w:pPr>
    </w:p>
    <w:p w:rsidR="008B4D08" w:rsidRDefault="008B4D08" w:rsidP="008B4D08">
      <w:pPr>
        <w:pStyle w:val="Szvegtrzsbehzssal"/>
        <w:ind w:left="0"/>
        <w:rPr>
          <w:b/>
          <w:sz w:val="18"/>
          <w:szCs w:val="18"/>
        </w:rPr>
      </w:pPr>
      <w:r w:rsidRPr="00B47B3D">
        <w:rPr>
          <w:b/>
          <w:sz w:val="18"/>
          <w:szCs w:val="18"/>
        </w:rPr>
        <w:t>Veszélyes komponensek:</w:t>
      </w:r>
    </w:p>
    <w:p w:rsidR="004560E8" w:rsidRPr="00B47B3D" w:rsidRDefault="004560E8" w:rsidP="004560E8">
      <w:pPr>
        <w:pStyle w:val="Szvegtrzsbehzssal"/>
        <w:ind w:left="0" w:firstLine="708"/>
        <w:rPr>
          <w:b/>
          <w:sz w:val="18"/>
          <w:szCs w:val="18"/>
        </w:rPr>
      </w:pPr>
    </w:p>
    <w:tbl>
      <w:tblPr>
        <w:tblW w:w="9639" w:type="dxa"/>
        <w:tblInd w:w="70" w:type="dxa"/>
        <w:tblLayout w:type="fixed"/>
        <w:tblCellMar>
          <w:left w:w="70" w:type="dxa"/>
          <w:right w:w="70" w:type="dxa"/>
        </w:tblCellMar>
        <w:tblLook w:val="01E0" w:firstRow="1" w:lastRow="1" w:firstColumn="1" w:lastColumn="1" w:noHBand="0" w:noVBand="0"/>
      </w:tblPr>
      <w:tblGrid>
        <w:gridCol w:w="2268"/>
        <w:gridCol w:w="2127"/>
        <w:gridCol w:w="5244"/>
      </w:tblGrid>
      <w:tr w:rsidR="009A65FB" w:rsidRPr="009A65FB" w:rsidTr="009A65FB">
        <w:trPr>
          <w:trHeight w:val="241"/>
        </w:trPr>
        <w:tc>
          <w:tcPr>
            <w:tcW w:w="2268" w:type="dxa"/>
          </w:tcPr>
          <w:p w:rsidR="009A65FB" w:rsidRPr="009A65FB" w:rsidRDefault="009A65FB" w:rsidP="009A65FB">
            <w:pPr>
              <w:pStyle w:val="Szvegtrzsbehzssal"/>
              <w:ind w:left="0"/>
              <w:jc w:val="center"/>
              <w:rPr>
                <w:sz w:val="18"/>
                <w:szCs w:val="18"/>
              </w:rPr>
            </w:pPr>
            <w:r w:rsidRPr="009A65FB">
              <w:rPr>
                <w:sz w:val="18"/>
                <w:szCs w:val="18"/>
              </w:rPr>
              <w:t>Vegyi anyag neve</w:t>
            </w:r>
          </w:p>
        </w:tc>
        <w:tc>
          <w:tcPr>
            <w:tcW w:w="2127" w:type="dxa"/>
          </w:tcPr>
          <w:p w:rsidR="009A65FB" w:rsidRPr="009A65FB" w:rsidRDefault="009A65FB" w:rsidP="009A65FB">
            <w:pPr>
              <w:pStyle w:val="Szvegtrzsbehzssal"/>
              <w:ind w:left="0"/>
              <w:jc w:val="center"/>
              <w:rPr>
                <w:sz w:val="18"/>
                <w:szCs w:val="18"/>
              </w:rPr>
            </w:pPr>
            <w:r w:rsidRPr="009A65FB">
              <w:rPr>
                <w:sz w:val="18"/>
                <w:szCs w:val="18"/>
              </w:rPr>
              <w:t>Koncentráció</w:t>
            </w:r>
          </w:p>
        </w:tc>
        <w:tc>
          <w:tcPr>
            <w:tcW w:w="5244" w:type="dxa"/>
          </w:tcPr>
          <w:p w:rsidR="009A65FB" w:rsidRPr="009A65FB" w:rsidRDefault="009A65FB" w:rsidP="009A65FB">
            <w:pPr>
              <w:pStyle w:val="Szvegtrzsbehzssal"/>
              <w:ind w:left="0"/>
              <w:jc w:val="center"/>
              <w:rPr>
                <w:noProof/>
                <w:snapToGrid/>
                <w:sz w:val="18"/>
                <w:szCs w:val="18"/>
              </w:rPr>
            </w:pPr>
            <w:r w:rsidRPr="009A65FB">
              <w:rPr>
                <w:noProof/>
                <w:snapToGrid/>
                <w:sz w:val="18"/>
                <w:szCs w:val="18"/>
              </w:rPr>
              <w:t>Besorolás az 1272/2008/EK szerint</w:t>
            </w:r>
          </w:p>
        </w:tc>
      </w:tr>
      <w:tr w:rsidR="00160B64" w:rsidRPr="009A65FB" w:rsidTr="00482B51">
        <w:trPr>
          <w:trHeight w:val="868"/>
        </w:trPr>
        <w:tc>
          <w:tcPr>
            <w:tcW w:w="2268" w:type="dxa"/>
          </w:tcPr>
          <w:p w:rsidR="00160B64" w:rsidRPr="009A65FB" w:rsidRDefault="00160B64" w:rsidP="009A65FB">
            <w:pPr>
              <w:pStyle w:val="Szvegtrzsbehzssal"/>
              <w:ind w:left="0"/>
              <w:jc w:val="center"/>
              <w:rPr>
                <w:sz w:val="18"/>
                <w:szCs w:val="18"/>
              </w:rPr>
            </w:pPr>
            <w:r w:rsidRPr="009A65FB">
              <w:rPr>
                <w:sz w:val="18"/>
                <w:szCs w:val="18"/>
              </w:rPr>
              <w:t>Izopropil-alkohol</w:t>
            </w:r>
          </w:p>
          <w:p w:rsidR="00160B64" w:rsidRPr="009A65FB" w:rsidRDefault="00160B64" w:rsidP="009A65FB">
            <w:pPr>
              <w:tabs>
                <w:tab w:val="left" w:pos="3780"/>
                <w:tab w:val="left" w:pos="6120"/>
              </w:tabs>
              <w:jc w:val="center"/>
              <w:rPr>
                <w:rFonts w:ascii="Tahoma" w:hAnsi="Tahoma"/>
                <w:snapToGrid w:val="0"/>
                <w:sz w:val="18"/>
                <w:szCs w:val="18"/>
              </w:rPr>
            </w:pPr>
            <w:r w:rsidRPr="009A65FB">
              <w:rPr>
                <w:rFonts w:ascii="Tahoma" w:hAnsi="Tahoma"/>
                <w:snapToGrid w:val="0"/>
                <w:sz w:val="18"/>
                <w:szCs w:val="18"/>
              </w:rPr>
              <w:t>CAS szám: 67-63-0</w:t>
            </w:r>
          </w:p>
          <w:p w:rsidR="00160B64" w:rsidRPr="009A65FB" w:rsidRDefault="00160B64" w:rsidP="009A65FB">
            <w:pPr>
              <w:tabs>
                <w:tab w:val="left" w:pos="3780"/>
                <w:tab w:val="left" w:pos="6120"/>
              </w:tabs>
              <w:jc w:val="center"/>
              <w:rPr>
                <w:rFonts w:ascii="Tahoma" w:hAnsi="Tahoma"/>
                <w:snapToGrid w:val="0"/>
                <w:sz w:val="18"/>
                <w:szCs w:val="18"/>
              </w:rPr>
            </w:pPr>
            <w:r w:rsidRPr="009A65FB">
              <w:rPr>
                <w:rFonts w:ascii="Tahoma" w:hAnsi="Tahoma"/>
                <w:snapToGrid w:val="0"/>
                <w:sz w:val="18"/>
                <w:szCs w:val="18"/>
              </w:rPr>
              <w:t>EU szám: 200-661-7</w:t>
            </w:r>
          </w:p>
          <w:p w:rsidR="00160B64" w:rsidRPr="009A65FB" w:rsidRDefault="00160B64" w:rsidP="009A65FB">
            <w:pPr>
              <w:pStyle w:val="Szvegtrzsbehzssal"/>
              <w:ind w:left="0"/>
              <w:jc w:val="center"/>
              <w:rPr>
                <w:sz w:val="18"/>
                <w:szCs w:val="18"/>
              </w:rPr>
            </w:pPr>
            <w:r w:rsidRPr="009A65FB">
              <w:rPr>
                <w:sz w:val="18"/>
                <w:szCs w:val="18"/>
              </w:rPr>
              <w:t>Index szám: 603-117-00-0</w:t>
            </w:r>
          </w:p>
        </w:tc>
        <w:tc>
          <w:tcPr>
            <w:tcW w:w="2127" w:type="dxa"/>
          </w:tcPr>
          <w:p w:rsidR="00160B64" w:rsidRPr="009A65FB" w:rsidRDefault="00160B64" w:rsidP="009A65FB">
            <w:pPr>
              <w:pStyle w:val="Szvegtrzsbehzssal"/>
              <w:ind w:left="0"/>
              <w:jc w:val="center"/>
              <w:rPr>
                <w:sz w:val="18"/>
                <w:szCs w:val="18"/>
              </w:rPr>
            </w:pPr>
            <w:r w:rsidRPr="009A65FB">
              <w:rPr>
                <w:sz w:val="18"/>
                <w:szCs w:val="18"/>
              </w:rPr>
              <w:t>40-55%</w:t>
            </w:r>
          </w:p>
        </w:tc>
        <w:tc>
          <w:tcPr>
            <w:tcW w:w="5244" w:type="dxa"/>
          </w:tcPr>
          <w:p w:rsidR="00160B64" w:rsidRPr="009A65FB" w:rsidRDefault="00160B64" w:rsidP="009A65FB">
            <w:pPr>
              <w:pStyle w:val="Szvegtrzsbehzssal"/>
              <w:ind w:left="0"/>
              <w:jc w:val="center"/>
              <w:rPr>
                <w:sz w:val="18"/>
                <w:szCs w:val="18"/>
              </w:rPr>
            </w:pPr>
            <w:r w:rsidRPr="009A65FB">
              <w:rPr>
                <w:sz w:val="18"/>
                <w:szCs w:val="18"/>
              </w:rPr>
              <w:t>Flam. Liq. 2 – H225</w:t>
            </w:r>
          </w:p>
          <w:p w:rsidR="00160B64" w:rsidRPr="009A65FB" w:rsidRDefault="00160B64" w:rsidP="009A65FB">
            <w:pPr>
              <w:pStyle w:val="Szvegtrzsbehzssal"/>
              <w:ind w:left="0"/>
              <w:jc w:val="center"/>
              <w:rPr>
                <w:sz w:val="18"/>
                <w:szCs w:val="18"/>
              </w:rPr>
            </w:pPr>
            <w:r w:rsidRPr="009A65FB">
              <w:rPr>
                <w:sz w:val="18"/>
                <w:szCs w:val="18"/>
              </w:rPr>
              <w:t>Eye Irrit. 2 – H319</w:t>
            </w:r>
          </w:p>
          <w:p w:rsidR="00160B64" w:rsidRPr="009A65FB" w:rsidRDefault="00160B64" w:rsidP="009A65FB">
            <w:pPr>
              <w:pStyle w:val="Szvegtrzsbehzssal"/>
              <w:ind w:left="0"/>
              <w:jc w:val="center"/>
              <w:rPr>
                <w:sz w:val="18"/>
                <w:szCs w:val="18"/>
              </w:rPr>
            </w:pPr>
            <w:r w:rsidRPr="009A65FB">
              <w:rPr>
                <w:sz w:val="18"/>
                <w:szCs w:val="18"/>
              </w:rPr>
              <w:t>STOT SE 3 – H336</w:t>
            </w:r>
          </w:p>
        </w:tc>
      </w:tr>
      <w:tr w:rsidR="00160B64" w:rsidRPr="009A65FB" w:rsidTr="009A65FB">
        <w:trPr>
          <w:trHeight w:val="640"/>
        </w:trPr>
        <w:tc>
          <w:tcPr>
            <w:tcW w:w="2268" w:type="dxa"/>
          </w:tcPr>
          <w:p w:rsidR="009A65FB" w:rsidRDefault="009A65FB" w:rsidP="009A65FB">
            <w:pPr>
              <w:tabs>
                <w:tab w:val="left" w:pos="3780"/>
                <w:tab w:val="left" w:pos="6120"/>
              </w:tabs>
              <w:jc w:val="center"/>
              <w:rPr>
                <w:rFonts w:ascii="Tahoma" w:hAnsi="Tahoma"/>
                <w:snapToGrid w:val="0"/>
                <w:sz w:val="18"/>
                <w:szCs w:val="18"/>
              </w:rPr>
            </w:pPr>
            <w:r w:rsidRPr="009A65FB">
              <w:rPr>
                <w:rFonts w:ascii="Tahoma" w:hAnsi="Tahoma"/>
                <w:snapToGrid w:val="0"/>
                <w:sz w:val="18"/>
                <w:szCs w:val="18"/>
              </w:rPr>
              <w:t xml:space="preserve">Amil cinnamal </w:t>
            </w:r>
          </w:p>
          <w:p w:rsidR="00160B64" w:rsidRP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CAS szám: 12-40-7</w:t>
            </w:r>
          </w:p>
          <w:p w:rsidR="00160B64" w:rsidRPr="009A65FB" w:rsidRDefault="009A65FB" w:rsidP="009A65FB">
            <w:pPr>
              <w:tabs>
                <w:tab w:val="left" w:pos="3780"/>
                <w:tab w:val="left" w:pos="6120"/>
              </w:tabs>
              <w:jc w:val="center"/>
              <w:rPr>
                <w:sz w:val="18"/>
                <w:szCs w:val="18"/>
              </w:rPr>
            </w:pPr>
            <w:r>
              <w:rPr>
                <w:rFonts w:ascii="Tahoma" w:hAnsi="Tahoma"/>
                <w:snapToGrid w:val="0"/>
                <w:sz w:val="18"/>
                <w:szCs w:val="18"/>
              </w:rPr>
              <w:t>EU szám: 204-541-5</w:t>
            </w:r>
          </w:p>
        </w:tc>
        <w:tc>
          <w:tcPr>
            <w:tcW w:w="2127" w:type="dxa"/>
          </w:tcPr>
          <w:p w:rsidR="00160B64" w:rsidRPr="009A65FB" w:rsidRDefault="009A65FB" w:rsidP="009A65FB">
            <w:pPr>
              <w:pStyle w:val="Szvegtrzsbehzssal"/>
              <w:ind w:left="0"/>
              <w:jc w:val="center"/>
              <w:rPr>
                <w:sz w:val="18"/>
                <w:szCs w:val="18"/>
              </w:rPr>
            </w:pPr>
            <w:r>
              <w:rPr>
                <w:sz w:val="18"/>
                <w:szCs w:val="18"/>
              </w:rPr>
              <w:t>max. 0,5 %</w:t>
            </w:r>
          </w:p>
        </w:tc>
        <w:tc>
          <w:tcPr>
            <w:tcW w:w="5244" w:type="dxa"/>
          </w:tcPr>
          <w:p w:rsidR="00160B64" w:rsidRDefault="00160B64" w:rsidP="009A65FB">
            <w:pPr>
              <w:pStyle w:val="Szvegtrzsbehzssal"/>
              <w:ind w:left="0"/>
              <w:jc w:val="center"/>
              <w:rPr>
                <w:sz w:val="18"/>
                <w:szCs w:val="18"/>
              </w:rPr>
            </w:pPr>
            <w:r w:rsidRPr="009A65FB">
              <w:rPr>
                <w:sz w:val="18"/>
                <w:szCs w:val="18"/>
              </w:rPr>
              <w:t>-</w:t>
            </w:r>
            <w:r w:rsidR="009A65FB">
              <w:rPr>
                <w:sz w:val="18"/>
                <w:szCs w:val="18"/>
              </w:rPr>
              <w:t>Skin Sens. 2 – H317</w:t>
            </w:r>
          </w:p>
          <w:p w:rsidR="009A65FB" w:rsidRPr="009A65FB" w:rsidRDefault="009A65FB" w:rsidP="009A65FB">
            <w:pPr>
              <w:pStyle w:val="Szvegtrzsbehzssal"/>
              <w:ind w:left="0"/>
              <w:jc w:val="center"/>
              <w:rPr>
                <w:sz w:val="18"/>
                <w:szCs w:val="18"/>
              </w:rPr>
            </w:pPr>
            <w:r>
              <w:rPr>
                <w:sz w:val="18"/>
                <w:szCs w:val="18"/>
              </w:rPr>
              <w:t>Aquatic Chronic 2 – H411</w:t>
            </w:r>
          </w:p>
        </w:tc>
      </w:tr>
      <w:tr w:rsidR="009A65FB" w:rsidRPr="009A65FB" w:rsidTr="00A53639">
        <w:trPr>
          <w:trHeight w:val="912"/>
        </w:trPr>
        <w:tc>
          <w:tcPr>
            <w:tcW w:w="2268" w:type="dxa"/>
          </w:tcPr>
          <w:p w:rsid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D-limonén</w:t>
            </w:r>
          </w:p>
          <w:p w:rsid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CAS-szám: 5989-27-5</w:t>
            </w:r>
          </w:p>
          <w:p w:rsidR="009A65FB" w:rsidRPr="009A65FB" w:rsidRDefault="00EA3BD6" w:rsidP="009A65FB">
            <w:pPr>
              <w:tabs>
                <w:tab w:val="left" w:pos="3780"/>
                <w:tab w:val="left" w:pos="6120"/>
              </w:tabs>
              <w:jc w:val="center"/>
              <w:rPr>
                <w:rFonts w:ascii="Tahoma" w:hAnsi="Tahoma"/>
                <w:snapToGrid w:val="0"/>
                <w:sz w:val="18"/>
                <w:szCs w:val="18"/>
              </w:rPr>
            </w:pPr>
            <w:r>
              <w:rPr>
                <w:rFonts w:ascii="Tahoma" w:hAnsi="Tahoma"/>
                <w:snapToGrid w:val="0"/>
                <w:sz w:val="18"/>
                <w:szCs w:val="18"/>
              </w:rPr>
              <w:t>EU-</w:t>
            </w:r>
            <w:r w:rsidR="009A65FB">
              <w:rPr>
                <w:rFonts w:ascii="Tahoma" w:hAnsi="Tahoma"/>
                <w:snapToGrid w:val="0"/>
                <w:sz w:val="18"/>
                <w:szCs w:val="18"/>
              </w:rPr>
              <w:t>szám: 227-813-5</w:t>
            </w:r>
          </w:p>
        </w:tc>
        <w:tc>
          <w:tcPr>
            <w:tcW w:w="2127" w:type="dxa"/>
          </w:tcPr>
          <w:p w:rsidR="009A65FB" w:rsidRDefault="009A65FB" w:rsidP="009A65FB">
            <w:pPr>
              <w:pStyle w:val="Szvegtrzsbehzssal"/>
              <w:ind w:left="0"/>
              <w:jc w:val="center"/>
              <w:rPr>
                <w:sz w:val="18"/>
                <w:szCs w:val="18"/>
              </w:rPr>
            </w:pPr>
            <w:r>
              <w:rPr>
                <w:sz w:val="18"/>
                <w:szCs w:val="18"/>
              </w:rPr>
              <w:t>max. 0,25 %</w:t>
            </w:r>
          </w:p>
        </w:tc>
        <w:tc>
          <w:tcPr>
            <w:tcW w:w="5244" w:type="dxa"/>
          </w:tcPr>
          <w:p w:rsidR="009A65FB" w:rsidRDefault="009A65FB" w:rsidP="009A65FB">
            <w:pPr>
              <w:pStyle w:val="Szvegtrzsbehzssal"/>
              <w:ind w:left="0"/>
              <w:jc w:val="center"/>
              <w:rPr>
                <w:sz w:val="18"/>
                <w:szCs w:val="18"/>
              </w:rPr>
            </w:pPr>
            <w:r>
              <w:rPr>
                <w:sz w:val="18"/>
                <w:szCs w:val="18"/>
              </w:rPr>
              <w:t>Flam. Liq. 3 – H226</w:t>
            </w:r>
          </w:p>
          <w:p w:rsidR="009A65FB" w:rsidRDefault="009A65FB" w:rsidP="009A65FB">
            <w:pPr>
              <w:pStyle w:val="Szvegtrzsbehzssal"/>
              <w:ind w:left="0"/>
              <w:jc w:val="center"/>
              <w:rPr>
                <w:sz w:val="18"/>
                <w:szCs w:val="18"/>
              </w:rPr>
            </w:pPr>
            <w:r>
              <w:rPr>
                <w:sz w:val="18"/>
                <w:szCs w:val="18"/>
              </w:rPr>
              <w:t>Asp. Tox. 1 – H314</w:t>
            </w:r>
          </w:p>
          <w:p w:rsidR="009A65FB" w:rsidRDefault="009A65FB" w:rsidP="009A65FB">
            <w:pPr>
              <w:pStyle w:val="Szvegtrzsbehzssal"/>
              <w:ind w:left="0"/>
              <w:jc w:val="center"/>
              <w:rPr>
                <w:sz w:val="18"/>
                <w:szCs w:val="18"/>
              </w:rPr>
            </w:pPr>
            <w:r>
              <w:rPr>
                <w:sz w:val="18"/>
                <w:szCs w:val="18"/>
              </w:rPr>
              <w:t>Skin Irrit. 2 – H315</w:t>
            </w:r>
          </w:p>
          <w:p w:rsidR="009A65FB" w:rsidRDefault="009A65FB" w:rsidP="009A65FB">
            <w:pPr>
              <w:pStyle w:val="Szvegtrzsbehzssal"/>
              <w:ind w:left="0"/>
              <w:jc w:val="center"/>
              <w:rPr>
                <w:sz w:val="18"/>
                <w:szCs w:val="18"/>
              </w:rPr>
            </w:pPr>
            <w:r>
              <w:rPr>
                <w:sz w:val="18"/>
                <w:szCs w:val="18"/>
              </w:rPr>
              <w:t>Skin Sens. 1 – H317</w:t>
            </w:r>
          </w:p>
          <w:p w:rsidR="009A65FB" w:rsidRDefault="009A65FB" w:rsidP="009A65FB">
            <w:pPr>
              <w:pStyle w:val="Szvegtrzsbehzssal"/>
              <w:ind w:left="0"/>
              <w:jc w:val="center"/>
              <w:rPr>
                <w:sz w:val="18"/>
                <w:szCs w:val="18"/>
              </w:rPr>
            </w:pPr>
            <w:r>
              <w:rPr>
                <w:sz w:val="18"/>
                <w:szCs w:val="18"/>
              </w:rPr>
              <w:t>Aquatic Acute 1 – H400</w:t>
            </w:r>
            <w:r w:rsidR="00514D5A">
              <w:rPr>
                <w:sz w:val="18"/>
                <w:szCs w:val="18"/>
              </w:rPr>
              <w:t xml:space="preserve"> (M=1)</w:t>
            </w:r>
          </w:p>
          <w:p w:rsidR="009A65FB" w:rsidRPr="009A65FB" w:rsidRDefault="009A65FB" w:rsidP="009A65FB">
            <w:pPr>
              <w:pStyle w:val="Szvegtrzsbehzssal"/>
              <w:ind w:left="0"/>
              <w:jc w:val="center"/>
              <w:rPr>
                <w:sz w:val="18"/>
                <w:szCs w:val="18"/>
              </w:rPr>
            </w:pPr>
            <w:r>
              <w:rPr>
                <w:sz w:val="18"/>
                <w:szCs w:val="18"/>
              </w:rPr>
              <w:t>Aquatic Chronic 1 – H410</w:t>
            </w:r>
            <w:r w:rsidR="00514D5A">
              <w:rPr>
                <w:sz w:val="18"/>
                <w:szCs w:val="18"/>
              </w:rPr>
              <w:t xml:space="preserve"> (M=1)</w:t>
            </w:r>
          </w:p>
        </w:tc>
      </w:tr>
      <w:tr w:rsidR="009A65FB" w:rsidRPr="009A65FB" w:rsidTr="00A53639">
        <w:trPr>
          <w:trHeight w:val="912"/>
        </w:trPr>
        <w:tc>
          <w:tcPr>
            <w:tcW w:w="2268" w:type="dxa"/>
          </w:tcPr>
          <w:p w:rsid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Benzil-acetát</w:t>
            </w:r>
          </w:p>
          <w:p w:rsid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CAS-szám: 140-11-4</w:t>
            </w:r>
          </w:p>
          <w:p w:rsidR="009A65FB" w:rsidRPr="009A65FB" w:rsidRDefault="009A65FB" w:rsidP="009A65FB">
            <w:pPr>
              <w:tabs>
                <w:tab w:val="left" w:pos="3780"/>
                <w:tab w:val="left" w:pos="6120"/>
              </w:tabs>
              <w:jc w:val="center"/>
              <w:rPr>
                <w:rFonts w:ascii="Tahoma" w:hAnsi="Tahoma"/>
                <w:snapToGrid w:val="0"/>
                <w:sz w:val="18"/>
                <w:szCs w:val="18"/>
              </w:rPr>
            </w:pPr>
            <w:r>
              <w:rPr>
                <w:rFonts w:ascii="Tahoma" w:hAnsi="Tahoma"/>
                <w:snapToGrid w:val="0"/>
                <w:sz w:val="18"/>
                <w:szCs w:val="18"/>
              </w:rPr>
              <w:t>EU-szám: 205-399-7</w:t>
            </w:r>
          </w:p>
        </w:tc>
        <w:tc>
          <w:tcPr>
            <w:tcW w:w="2127" w:type="dxa"/>
          </w:tcPr>
          <w:p w:rsidR="009A65FB" w:rsidRDefault="009A65FB" w:rsidP="009A65FB">
            <w:pPr>
              <w:pStyle w:val="Szvegtrzsbehzssal"/>
              <w:ind w:left="0"/>
              <w:jc w:val="center"/>
              <w:rPr>
                <w:sz w:val="18"/>
                <w:szCs w:val="18"/>
              </w:rPr>
            </w:pPr>
            <w:r>
              <w:rPr>
                <w:sz w:val="18"/>
                <w:szCs w:val="18"/>
              </w:rPr>
              <w:t>max. 0,25 %</w:t>
            </w:r>
          </w:p>
        </w:tc>
        <w:tc>
          <w:tcPr>
            <w:tcW w:w="5244" w:type="dxa"/>
          </w:tcPr>
          <w:p w:rsidR="009A65FB" w:rsidRDefault="009A65FB" w:rsidP="009A65FB">
            <w:pPr>
              <w:pStyle w:val="Szvegtrzsbehzssal"/>
              <w:ind w:left="0"/>
              <w:jc w:val="center"/>
              <w:rPr>
                <w:sz w:val="18"/>
                <w:szCs w:val="18"/>
              </w:rPr>
            </w:pPr>
            <w:r w:rsidRPr="009A65FB">
              <w:rPr>
                <w:sz w:val="18"/>
                <w:szCs w:val="18"/>
              </w:rPr>
              <w:t>Skin Irrit. 2 – H315</w:t>
            </w:r>
          </w:p>
          <w:p w:rsidR="009A65FB" w:rsidRDefault="009A65FB" w:rsidP="009A65FB">
            <w:pPr>
              <w:pStyle w:val="Szvegtrzsbehzssal"/>
              <w:ind w:left="0"/>
              <w:jc w:val="center"/>
              <w:rPr>
                <w:sz w:val="18"/>
                <w:szCs w:val="18"/>
              </w:rPr>
            </w:pPr>
            <w:r w:rsidRPr="009A65FB">
              <w:rPr>
                <w:sz w:val="18"/>
                <w:szCs w:val="18"/>
              </w:rPr>
              <w:t>Eye Irrit. 2 – H319</w:t>
            </w:r>
          </w:p>
          <w:p w:rsidR="009A65FB" w:rsidRDefault="009A65FB" w:rsidP="009A65FB">
            <w:pPr>
              <w:pStyle w:val="Szvegtrzsbehzssal"/>
              <w:ind w:left="0"/>
              <w:jc w:val="center"/>
              <w:rPr>
                <w:sz w:val="18"/>
                <w:szCs w:val="18"/>
              </w:rPr>
            </w:pPr>
            <w:r>
              <w:rPr>
                <w:sz w:val="18"/>
                <w:szCs w:val="18"/>
              </w:rPr>
              <w:t>STOT SE 3 – H335</w:t>
            </w:r>
          </w:p>
          <w:p w:rsidR="00514D5A" w:rsidRPr="009A65FB" w:rsidRDefault="00514D5A" w:rsidP="009A65FB">
            <w:pPr>
              <w:pStyle w:val="Szvegtrzsbehzssal"/>
              <w:ind w:left="0"/>
              <w:jc w:val="center"/>
              <w:rPr>
                <w:sz w:val="18"/>
                <w:szCs w:val="18"/>
              </w:rPr>
            </w:pPr>
            <w:r>
              <w:rPr>
                <w:sz w:val="18"/>
                <w:szCs w:val="18"/>
              </w:rPr>
              <w:t>Aquatic Chronic 2 – H411</w:t>
            </w:r>
          </w:p>
        </w:tc>
      </w:tr>
      <w:tr w:rsidR="009A65FB" w:rsidRPr="009A65FB" w:rsidTr="00514D5A">
        <w:trPr>
          <w:trHeight w:val="708"/>
        </w:trPr>
        <w:tc>
          <w:tcPr>
            <w:tcW w:w="2268" w:type="dxa"/>
          </w:tcPr>
          <w:p w:rsidR="009A65FB" w:rsidRDefault="00514D5A" w:rsidP="009A65FB">
            <w:pPr>
              <w:tabs>
                <w:tab w:val="left" w:pos="3780"/>
                <w:tab w:val="left" w:pos="6120"/>
              </w:tabs>
              <w:jc w:val="center"/>
              <w:rPr>
                <w:rFonts w:ascii="Tahoma" w:hAnsi="Tahoma"/>
                <w:snapToGrid w:val="0"/>
                <w:sz w:val="18"/>
                <w:szCs w:val="18"/>
              </w:rPr>
            </w:pPr>
            <w:r>
              <w:rPr>
                <w:rFonts w:ascii="Tahoma" w:hAnsi="Tahoma"/>
                <w:snapToGrid w:val="0"/>
                <w:sz w:val="18"/>
                <w:szCs w:val="18"/>
              </w:rPr>
              <w:t>Citronellol</w:t>
            </w:r>
          </w:p>
          <w:p w:rsidR="00514D5A" w:rsidRDefault="00514D5A" w:rsidP="009A65FB">
            <w:pPr>
              <w:tabs>
                <w:tab w:val="left" w:pos="3780"/>
                <w:tab w:val="left" w:pos="6120"/>
              </w:tabs>
              <w:jc w:val="center"/>
              <w:rPr>
                <w:rFonts w:ascii="Tahoma" w:hAnsi="Tahoma"/>
                <w:snapToGrid w:val="0"/>
                <w:sz w:val="18"/>
                <w:szCs w:val="18"/>
              </w:rPr>
            </w:pPr>
            <w:r>
              <w:rPr>
                <w:rFonts w:ascii="Tahoma" w:hAnsi="Tahoma"/>
                <w:snapToGrid w:val="0"/>
                <w:sz w:val="18"/>
                <w:szCs w:val="18"/>
              </w:rPr>
              <w:t>CAS-szám: 106-22-9</w:t>
            </w:r>
          </w:p>
          <w:p w:rsidR="00514D5A" w:rsidRPr="009A65FB" w:rsidRDefault="00514D5A" w:rsidP="00514D5A">
            <w:pPr>
              <w:tabs>
                <w:tab w:val="left" w:pos="3780"/>
                <w:tab w:val="left" w:pos="6120"/>
              </w:tabs>
              <w:jc w:val="center"/>
              <w:rPr>
                <w:rFonts w:ascii="Tahoma" w:hAnsi="Tahoma"/>
                <w:snapToGrid w:val="0"/>
                <w:sz w:val="18"/>
                <w:szCs w:val="18"/>
              </w:rPr>
            </w:pPr>
            <w:r>
              <w:rPr>
                <w:rFonts w:ascii="Tahoma" w:hAnsi="Tahoma"/>
                <w:snapToGrid w:val="0"/>
                <w:sz w:val="18"/>
                <w:szCs w:val="18"/>
              </w:rPr>
              <w:t>EU-szám: 203-375-0</w:t>
            </w:r>
          </w:p>
        </w:tc>
        <w:tc>
          <w:tcPr>
            <w:tcW w:w="2127" w:type="dxa"/>
          </w:tcPr>
          <w:p w:rsidR="009A65FB" w:rsidRDefault="00514D5A" w:rsidP="009A65FB">
            <w:pPr>
              <w:pStyle w:val="Szvegtrzsbehzssal"/>
              <w:ind w:left="0"/>
              <w:jc w:val="center"/>
              <w:rPr>
                <w:sz w:val="18"/>
                <w:szCs w:val="18"/>
              </w:rPr>
            </w:pPr>
            <w:r w:rsidRPr="00514D5A">
              <w:rPr>
                <w:sz w:val="18"/>
                <w:szCs w:val="18"/>
              </w:rPr>
              <w:t>max. 0,5 %</w:t>
            </w:r>
          </w:p>
        </w:tc>
        <w:tc>
          <w:tcPr>
            <w:tcW w:w="5244" w:type="dxa"/>
          </w:tcPr>
          <w:p w:rsidR="00514D5A" w:rsidRDefault="00514D5A" w:rsidP="00514D5A">
            <w:pPr>
              <w:pStyle w:val="Szvegtrzsbehzssal"/>
              <w:jc w:val="center"/>
              <w:rPr>
                <w:sz w:val="18"/>
                <w:szCs w:val="18"/>
              </w:rPr>
            </w:pPr>
            <w:r w:rsidRPr="00514D5A">
              <w:rPr>
                <w:sz w:val="18"/>
                <w:szCs w:val="18"/>
              </w:rPr>
              <w:t>Skin Irrit. 2 – H315</w:t>
            </w:r>
          </w:p>
          <w:p w:rsidR="00514D5A" w:rsidRPr="00514D5A" w:rsidRDefault="00514D5A" w:rsidP="00514D5A">
            <w:pPr>
              <w:pStyle w:val="Szvegtrzsbehzssal"/>
              <w:jc w:val="center"/>
              <w:rPr>
                <w:sz w:val="18"/>
                <w:szCs w:val="18"/>
              </w:rPr>
            </w:pPr>
            <w:r w:rsidRPr="00514D5A">
              <w:rPr>
                <w:sz w:val="18"/>
                <w:szCs w:val="18"/>
              </w:rPr>
              <w:t>Skin Sens. 1 – H317</w:t>
            </w:r>
          </w:p>
          <w:p w:rsidR="009A65FB" w:rsidRPr="009A65FB" w:rsidRDefault="00514D5A" w:rsidP="00514D5A">
            <w:pPr>
              <w:pStyle w:val="Szvegtrzsbehzssal"/>
              <w:jc w:val="center"/>
              <w:rPr>
                <w:sz w:val="18"/>
                <w:szCs w:val="18"/>
              </w:rPr>
            </w:pPr>
            <w:r w:rsidRPr="00514D5A">
              <w:rPr>
                <w:sz w:val="18"/>
                <w:szCs w:val="18"/>
              </w:rPr>
              <w:t>Eye Irrit. 2 – H319</w:t>
            </w:r>
          </w:p>
        </w:tc>
      </w:tr>
    </w:tbl>
    <w:p w:rsidR="00057B3E" w:rsidRDefault="00057B3E" w:rsidP="009A65FB">
      <w:pPr>
        <w:jc w:val="center"/>
        <w:rPr>
          <w:rFonts w:ascii="Tahoma" w:hAnsi="Tahoma"/>
          <w:snapToGrid w:val="0"/>
          <w:sz w:val="18"/>
        </w:rPr>
      </w:pPr>
    </w:p>
    <w:p w:rsidR="00057B3E" w:rsidRDefault="00057B3E" w:rsidP="0099699B">
      <w:pPr>
        <w:jc w:val="both"/>
        <w:rPr>
          <w:rFonts w:ascii="Tahoma" w:hAnsi="Tahoma"/>
          <w:snapToGrid w:val="0"/>
          <w:sz w:val="18"/>
        </w:rPr>
      </w:pPr>
    </w:p>
    <w:p w:rsidR="00705E15" w:rsidRDefault="00705E15" w:rsidP="00705E15">
      <w:pPr>
        <w:jc w:val="both"/>
        <w:rPr>
          <w:rFonts w:ascii="Tahoma" w:hAnsi="Tahoma"/>
          <w:snapToGrid w:val="0"/>
          <w:sz w:val="18"/>
        </w:rPr>
      </w:pPr>
      <w:r>
        <w:rPr>
          <w:rFonts w:ascii="Tahoma" w:hAnsi="Tahoma"/>
          <w:snapToGrid w:val="0"/>
          <w:sz w:val="18"/>
        </w:rPr>
        <w:t>Más veszélyes komponens jelenlétét a gyártó nem jelzi. Az egyéb komponensek nem tekinthetők a hatályos jogszabályok szerint veszélyes anyagoknak, vagy koncentráci</w:t>
      </w:r>
      <w:r w:rsidR="00514D5A">
        <w:rPr>
          <w:rFonts w:ascii="Tahoma" w:hAnsi="Tahoma"/>
          <w:snapToGrid w:val="0"/>
          <w:sz w:val="18"/>
        </w:rPr>
        <w:t>ójuk a készítményben nem éri el</w:t>
      </w:r>
      <w:r>
        <w:rPr>
          <w:rFonts w:ascii="Tahoma" w:hAnsi="Tahoma"/>
          <w:snapToGrid w:val="0"/>
          <w:sz w:val="18"/>
        </w:rPr>
        <w:t xml:space="preserve"> azt a mértéket, amely fölött jelenlétüket a veszélyesség szerinti besorolásnál figyelembe kell venni.</w:t>
      </w:r>
    </w:p>
    <w:p w:rsidR="004560E8" w:rsidRDefault="004560E8" w:rsidP="00705E15">
      <w:pPr>
        <w:jc w:val="both"/>
        <w:rPr>
          <w:rFonts w:ascii="Tahoma" w:hAnsi="Tahoma"/>
          <w:snapToGrid w:val="0"/>
          <w:sz w:val="18"/>
        </w:rPr>
      </w:pPr>
    </w:p>
    <w:p w:rsidR="004560E8" w:rsidRDefault="004560E8" w:rsidP="004560E8">
      <w:pPr>
        <w:jc w:val="both"/>
        <w:rPr>
          <w:rFonts w:ascii="Tahoma" w:hAnsi="Tahoma"/>
          <w:snapToGrid w:val="0"/>
          <w:sz w:val="18"/>
        </w:rPr>
      </w:pPr>
      <w:r>
        <w:rPr>
          <w:rFonts w:ascii="Tahoma" w:hAnsi="Tahoma"/>
          <w:snapToGrid w:val="0"/>
          <w:sz w:val="18"/>
        </w:rPr>
        <w:t>A veszélyes komponensek H mondatai a 16. szakaszban találhatók.</w:t>
      </w:r>
    </w:p>
    <w:p w:rsidR="004560E8" w:rsidRDefault="004560E8" w:rsidP="00705E15">
      <w:pPr>
        <w:jc w:val="both"/>
        <w:rPr>
          <w:rFonts w:ascii="Tahoma" w:hAnsi="Tahoma"/>
          <w:snapToGrid w:val="0"/>
          <w:sz w:val="18"/>
        </w:rPr>
      </w:pPr>
    </w:p>
    <w:p w:rsidR="00057B3E" w:rsidRPr="004560E8" w:rsidRDefault="007C32EB" w:rsidP="0099699B">
      <w:pPr>
        <w:shd w:val="pct15" w:color="auto" w:fill="FFFFFF"/>
        <w:tabs>
          <w:tab w:val="left" w:pos="3813"/>
        </w:tabs>
        <w:spacing w:before="240" w:after="240"/>
        <w:jc w:val="both"/>
        <w:rPr>
          <w:rFonts w:ascii="Tahoma" w:hAnsi="Tahoma"/>
          <w:b/>
          <w:snapToGrid w:val="0"/>
          <w:sz w:val="24"/>
        </w:rPr>
      </w:pPr>
      <w:r w:rsidRPr="004560E8">
        <w:rPr>
          <w:rFonts w:ascii="Tahoma" w:hAnsi="Tahoma"/>
          <w:b/>
          <w:snapToGrid w:val="0"/>
          <w:sz w:val="24"/>
        </w:rPr>
        <w:t>4. SZAKASZ: Elsősegély-nyújtási intézkedések</w:t>
      </w:r>
    </w:p>
    <w:p w:rsidR="000517C0" w:rsidRDefault="000517C0" w:rsidP="000517C0">
      <w:pPr>
        <w:pStyle w:val="Szvegtrzsbehzssal"/>
        <w:ind w:left="0"/>
        <w:rPr>
          <w:b/>
        </w:rPr>
      </w:pPr>
      <w:r w:rsidRPr="00734B3D">
        <w:rPr>
          <w:b/>
        </w:rPr>
        <w:t>4.1. Az elsősegély-nyújtási intézkedések ismertetése</w:t>
      </w:r>
    </w:p>
    <w:p w:rsidR="00057B3E" w:rsidRDefault="00057B3E" w:rsidP="0099699B">
      <w:pPr>
        <w:pStyle w:val="Szvegtrzsbehzssal"/>
        <w:ind w:left="0"/>
      </w:pPr>
      <w:r>
        <w:rPr>
          <w:b/>
        </w:rPr>
        <w:t>Általános tudnivalók:</w:t>
      </w:r>
      <w:r>
        <w:t xml:space="preserve"> A sérültet azonnal távolítsuk el a veszély forrásától. Az elszennyeződött ruházatot és lábbelit azonnal le kell venni, és az újbóli használat előtt meg kell tisztítani. Öntudatlan, vagy görcsös állapotban lévő beteggel folyadékot itatni, vagy annál hányást kiváltani nem szabad!</w:t>
      </w:r>
    </w:p>
    <w:p w:rsidR="00057B3E" w:rsidRDefault="00057B3E" w:rsidP="0099699B">
      <w:pPr>
        <w:pStyle w:val="Szvegtrzsbehzssal"/>
        <w:ind w:left="0"/>
      </w:pPr>
      <w:r>
        <w:t xml:space="preserve">Amennyiben mérgezési tünetek jelentkeznek, vagy mérgezés gyanúja merül fel, azonnal hívjunk orvost és mutassuk meg a </w:t>
      </w:r>
      <w:r w:rsidR="000517C0">
        <w:t>keverék</w:t>
      </w:r>
      <w:r>
        <w:t xml:space="preserve"> címkéjét, ill. biztonsági adatlapját.</w:t>
      </w:r>
    </w:p>
    <w:p w:rsidR="00057B3E" w:rsidRDefault="00057B3E" w:rsidP="0099699B">
      <w:pPr>
        <w:pStyle w:val="Szvegtrzsbehzssal"/>
        <w:tabs>
          <w:tab w:val="left" w:pos="0"/>
        </w:tabs>
        <w:spacing w:before="120"/>
        <w:ind w:left="0"/>
      </w:pPr>
      <w:r>
        <w:rPr>
          <w:b/>
        </w:rPr>
        <w:t>Belégzés esetén:</w:t>
      </w:r>
      <w:r>
        <w:t xml:space="preserve"> A sérültet friss levegőre kell vinni, nyugalomban és melegen kell tartani.</w:t>
      </w:r>
    </w:p>
    <w:p w:rsidR="00057B3E" w:rsidRDefault="004560E8" w:rsidP="0099699B">
      <w:pPr>
        <w:pStyle w:val="Szvegtrzsbehzssal"/>
        <w:spacing w:before="120"/>
        <w:ind w:left="0"/>
      </w:pPr>
      <w:r>
        <w:rPr>
          <w:b/>
        </w:rPr>
        <w:t>Bő</w:t>
      </w:r>
      <w:r w:rsidR="00057B3E">
        <w:rPr>
          <w:b/>
        </w:rPr>
        <w:t>rre</w:t>
      </w:r>
      <w:r w:rsidR="005301B7">
        <w:rPr>
          <w:b/>
        </w:rPr>
        <w:t xml:space="preserve"> </w:t>
      </w:r>
      <w:r w:rsidR="00057B3E">
        <w:rPr>
          <w:b/>
        </w:rPr>
        <w:t>jutás esetén:</w:t>
      </w:r>
      <w:r w:rsidR="00057B3E">
        <w:t xml:space="preserve"> A szennyezett, átitatódott ruházat levétele után a bőrt azonnal folyóvízzel le kell öblíteni, és szappannal lemosni. Panaszok esetén orvoshoz kell fordulni.</w:t>
      </w:r>
    </w:p>
    <w:p w:rsidR="00057B3E" w:rsidRDefault="00057B3E" w:rsidP="0099699B">
      <w:pPr>
        <w:pStyle w:val="Szvegtrzsbehzssal"/>
        <w:spacing w:before="120"/>
        <w:ind w:left="0"/>
      </w:pPr>
      <w:r>
        <w:rPr>
          <w:b/>
        </w:rPr>
        <w:t>Szembejutás esetén:</w:t>
      </w:r>
      <w:r>
        <w:t xml:space="preserve"> Legalább 5 percig tartó szemöblítést kell végezni folyóvízzel a szemhéjszélek széthúzása és a szemgolyó állandó mozgatása közben. Tartós panaszok esetén forduljunk orvoshoz.</w:t>
      </w:r>
    </w:p>
    <w:p w:rsidR="00057B3E" w:rsidRDefault="00057B3E" w:rsidP="0099699B">
      <w:pPr>
        <w:pStyle w:val="Szvegtrzsbehzssal"/>
        <w:spacing w:before="120"/>
        <w:ind w:left="0"/>
      </w:pPr>
      <w:r>
        <w:rPr>
          <w:b/>
        </w:rPr>
        <w:t>Lenyelés esetén:</w:t>
      </w:r>
      <w:r>
        <w:t xml:space="preserve"> </w:t>
      </w:r>
      <w:r>
        <w:rPr>
          <w:b/>
        </w:rPr>
        <w:t>Ne hánytassunk a sérültet.</w:t>
      </w:r>
      <w:r>
        <w:t xml:space="preserve"> Öblítsük ki a szájüreget, itassunk sok vizet. Rosszullét esetén forduljunk orvoshoz.</w:t>
      </w:r>
    </w:p>
    <w:p w:rsidR="004560E8" w:rsidRDefault="004560E8" w:rsidP="004560E8">
      <w:pPr>
        <w:pStyle w:val="Szvegtrzsbehzssal"/>
        <w:spacing w:before="120"/>
        <w:ind w:left="0"/>
        <w:rPr>
          <w:b/>
        </w:rPr>
      </w:pPr>
      <w:r w:rsidRPr="00C52E73">
        <w:rPr>
          <w:b/>
        </w:rPr>
        <w:t>4.2. A legfontosabb – akut és késleltetett – tünetek és hatások</w:t>
      </w:r>
    </w:p>
    <w:p w:rsidR="00514D5A" w:rsidRDefault="00514D5A" w:rsidP="004560E8">
      <w:pPr>
        <w:pStyle w:val="Szvegtrzsbehzssal"/>
        <w:spacing w:before="120"/>
        <w:ind w:left="0"/>
      </w:pPr>
      <w:r>
        <w:t>Súlyos szemirritációt okoz.</w:t>
      </w:r>
    </w:p>
    <w:p w:rsidR="004560E8" w:rsidRPr="00DA2639" w:rsidRDefault="00514D5A" w:rsidP="004560E8">
      <w:pPr>
        <w:pStyle w:val="Szvegtrzsbehzssal"/>
        <w:spacing w:before="120"/>
        <w:ind w:left="0"/>
        <w:rPr>
          <w:b/>
        </w:rPr>
      </w:pPr>
      <w:r>
        <w:t>Túlérzékeny személyeknél allergiás reakciót válthat ki</w:t>
      </w:r>
      <w:r w:rsidR="004560E8">
        <w:t>.</w:t>
      </w:r>
    </w:p>
    <w:p w:rsidR="004560E8" w:rsidRDefault="004560E8" w:rsidP="004560E8">
      <w:pPr>
        <w:pStyle w:val="Szvegtrzsbehzssal"/>
        <w:spacing w:before="120"/>
        <w:ind w:left="0"/>
        <w:rPr>
          <w:b/>
          <w:bCs/>
        </w:rPr>
      </w:pPr>
      <w:r w:rsidRPr="00C52E73">
        <w:rPr>
          <w:b/>
          <w:bCs/>
        </w:rPr>
        <w:t>4.3. A szükséges azonnali orvosi ellátás és különleges ellátás jelzése</w:t>
      </w:r>
    </w:p>
    <w:p w:rsidR="004560E8" w:rsidRPr="00C52E73" w:rsidRDefault="004560E8" w:rsidP="004560E8">
      <w:pPr>
        <w:pStyle w:val="Szvegtrzsbehzssal"/>
        <w:spacing w:before="120"/>
        <w:ind w:left="0"/>
      </w:pPr>
      <w:r>
        <w:rPr>
          <w:bCs/>
        </w:rPr>
        <w:t>Tüneti kezelés szükséges.</w:t>
      </w:r>
    </w:p>
    <w:p w:rsidR="004560E8" w:rsidRDefault="004560E8" w:rsidP="0099699B">
      <w:pPr>
        <w:pStyle w:val="Szvegtrzsbehzssal"/>
        <w:spacing w:before="120"/>
        <w:ind w:left="0"/>
      </w:pPr>
    </w:p>
    <w:p w:rsidR="00057B3E" w:rsidRPr="004560E8" w:rsidRDefault="007C32EB" w:rsidP="0099699B">
      <w:pPr>
        <w:shd w:val="pct15" w:color="auto" w:fill="FFFFFF"/>
        <w:spacing w:before="240" w:after="240"/>
        <w:jc w:val="both"/>
        <w:rPr>
          <w:rFonts w:ascii="Tahoma" w:hAnsi="Tahoma"/>
          <w:b/>
          <w:snapToGrid w:val="0"/>
          <w:sz w:val="24"/>
        </w:rPr>
      </w:pPr>
      <w:r w:rsidRPr="004560E8">
        <w:rPr>
          <w:rFonts w:ascii="Tahoma" w:hAnsi="Tahoma"/>
          <w:b/>
          <w:snapToGrid w:val="0"/>
          <w:sz w:val="24"/>
        </w:rPr>
        <w:t>5. SZAKASZ: Tűzvédelmi intézkedések</w:t>
      </w:r>
    </w:p>
    <w:p w:rsidR="000517C0" w:rsidRDefault="000517C0" w:rsidP="000517C0">
      <w:pPr>
        <w:jc w:val="both"/>
        <w:rPr>
          <w:rFonts w:ascii="Tahoma" w:hAnsi="Tahoma"/>
          <w:b/>
          <w:snapToGrid w:val="0"/>
        </w:rPr>
      </w:pPr>
      <w:r w:rsidRPr="00734B3D">
        <w:rPr>
          <w:rFonts w:ascii="Tahoma" w:hAnsi="Tahoma"/>
          <w:b/>
          <w:snapToGrid w:val="0"/>
        </w:rPr>
        <w:t>5.1. Oltóanyag</w:t>
      </w:r>
    </w:p>
    <w:p w:rsidR="004560E8" w:rsidRDefault="004560E8" w:rsidP="004560E8">
      <w:pPr>
        <w:jc w:val="both"/>
        <w:rPr>
          <w:rFonts w:ascii="Tahoma" w:hAnsi="Tahoma"/>
          <w:snapToGrid w:val="0"/>
        </w:rPr>
      </w:pPr>
      <w:r>
        <w:rPr>
          <w:rFonts w:ascii="Tahoma" w:hAnsi="Tahoma"/>
          <w:b/>
          <w:snapToGrid w:val="0"/>
        </w:rPr>
        <w:t>Megfelelő oltóanyag:</w:t>
      </w:r>
      <w:r>
        <w:rPr>
          <w:rFonts w:ascii="Tahoma" w:hAnsi="Tahoma"/>
          <w:snapToGrid w:val="0"/>
        </w:rPr>
        <w:t xml:space="preserve"> A környezetnek megfelelő oltóanyagot lehet használni.</w:t>
      </w:r>
    </w:p>
    <w:p w:rsidR="004560E8" w:rsidRDefault="004560E8" w:rsidP="004560E8">
      <w:pPr>
        <w:jc w:val="both"/>
        <w:rPr>
          <w:rFonts w:ascii="Tahoma" w:hAnsi="Tahoma"/>
          <w:snapToGrid w:val="0"/>
        </w:rPr>
      </w:pPr>
      <w:r>
        <w:rPr>
          <w:rFonts w:ascii="Tahoma" w:hAnsi="Tahoma"/>
          <w:snapToGrid w:val="0"/>
        </w:rPr>
        <w:t xml:space="preserve">Amennyiben a tűz környezetében nincs más anyag, használható: oltópor, oltóhab, vízpermet, szén-dioxid. </w:t>
      </w:r>
    </w:p>
    <w:p w:rsidR="004560E8" w:rsidRDefault="004560E8" w:rsidP="004560E8">
      <w:pPr>
        <w:jc w:val="both"/>
        <w:rPr>
          <w:rFonts w:ascii="Tahoma" w:hAnsi="Tahoma"/>
          <w:snapToGrid w:val="0"/>
        </w:rPr>
      </w:pPr>
      <w:r w:rsidRPr="00C52E73">
        <w:rPr>
          <w:rFonts w:ascii="Tahoma" w:hAnsi="Tahoma"/>
          <w:b/>
          <w:snapToGrid w:val="0"/>
        </w:rPr>
        <w:t>Nem megfelelő oltóanyag:</w:t>
      </w:r>
      <w:r w:rsidR="00514D5A">
        <w:rPr>
          <w:rFonts w:ascii="Tahoma" w:hAnsi="Tahoma"/>
          <w:snapToGrid w:val="0"/>
        </w:rPr>
        <w:t xml:space="preserve"> nincs ismert.</w:t>
      </w:r>
    </w:p>
    <w:p w:rsidR="004560E8" w:rsidRDefault="004560E8" w:rsidP="004560E8">
      <w:pPr>
        <w:jc w:val="both"/>
        <w:rPr>
          <w:rFonts w:ascii="Tahoma" w:hAnsi="Tahoma"/>
          <w:snapToGrid w:val="0"/>
        </w:rPr>
      </w:pPr>
    </w:p>
    <w:p w:rsidR="000517C0" w:rsidRDefault="000517C0" w:rsidP="000517C0">
      <w:pPr>
        <w:jc w:val="both"/>
        <w:rPr>
          <w:rFonts w:ascii="Tahoma" w:hAnsi="Tahoma"/>
          <w:b/>
          <w:snapToGrid w:val="0"/>
        </w:rPr>
      </w:pPr>
      <w:r w:rsidRPr="00734B3D">
        <w:rPr>
          <w:rFonts w:ascii="Tahoma" w:hAnsi="Tahoma"/>
          <w:b/>
          <w:snapToGrid w:val="0"/>
        </w:rPr>
        <w:t>5.2. Az anyagból vagy a keverékből származó különleges veszélyek</w:t>
      </w:r>
    </w:p>
    <w:p w:rsidR="000517C0" w:rsidRDefault="004560E8" w:rsidP="000517C0">
      <w:pPr>
        <w:jc w:val="both"/>
        <w:rPr>
          <w:rFonts w:ascii="Tahoma" w:hAnsi="Tahoma"/>
          <w:b/>
          <w:snapToGrid w:val="0"/>
        </w:rPr>
      </w:pPr>
      <w:r>
        <w:rPr>
          <w:rFonts w:ascii="Tahoma" w:hAnsi="Tahoma"/>
          <w:b/>
          <w:snapToGrid w:val="0"/>
        </w:rPr>
        <w:t>A keverék</w:t>
      </w:r>
      <w:r w:rsidR="000517C0">
        <w:rPr>
          <w:rFonts w:ascii="Tahoma" w:hAnsi="Tahoma"/>
          <w:b/>
          <w:snapToGrid w:val="0"/>
        </w:rPr>
        <w:t xml:space="preserve"> tűzveszélyes.</w:t>
      </w:r>
    </w:p>
    <w:p w:rsidR="00057B3E" w:rsidRDefault="00057B3E" w:rsidP="000517C0">
      <w:pPr>
        <w:jc w:val="both"/>
        <w:rPr>
          <w:rFonts w:ascii="Tahoma" w:hAnsi="Tahoma"/>
          <w:snapToGrid w:val="0"/>
        </w:rPr>
      </w:pPr>
      <w:r>
        <w:rPr>
          <w:rFonts w:ascii="Tahoma" w:hAnsi="Tahoma"/>
          <w:b/>
          <w:snapToGrid w:val="0"/>
        </w:rPr>
        <w:t>Veszélyes égéstermékek:</w:t>
      </w:r>
      <w:r>
        <w:rPr>
          <w:rFonts w:ascii="Tahoma" w:hAnsi="Tahoma"/>
          <w:snapToGrid w:val="0"/>
        </w:rPr>
        <w:t xml:space="preserve"> szén-monoxid, szén-dioxid</w:t>
      </w:r>
      <w:r w:rsidR="00514D5A">
        <w:rPr>
          <w:rFonts w:ascii="Tahoma" w:hAnsi="Tahoma"/>
          <w:snapToGrid w:val="0"/>
        </w:rPr>
        <w:t>, egyéb veszélyes gázok és gőzök keletkezhetnek.</w:t>
      </w:r>
    </w:p>
    <w:p w:rsidR="000517C0" w:rsidRDefault="000517C0" w:rsidP="000517C0">
      <w:pPr>
        <w:jc w:val="both"/>
        <w:rPr>
          <w:rFonts w:ascii="Tahoma" w:hAnsi="Tahoma"/>
          <w:b/>
          <w:snapToGrid w:val="0"/>
        </w:rPr>
      </w:pPr>
    </w:p>
    <w:p w:rsidR="000517C0" w:rsidRDefault="000517C0" w:rsidP="000517C0">
      <w:pPr>
        <w:jc w:val="both"/>
        <w:rPr>
          <w:rFonts w:ascii="Tahoma" w:hAnsi="Tahoma"/>
          <w:b/>
          <w:snapToGrid w:val="0"/>
        </w:rPr>
      </w:pPr>
      <w:r w:rsidRPr="00734B3D">
        <w:rPr>
          <w:rFonts w:ascii="Tahoma" w:hAnsi="Tahoma"/>
          <w:b/>
          <w:snapToGrid w:val="0"/>
        </w:rPr>
        <w:t>5.3. Tűzoltóknak szóló javaslat</w:t>
      </w:r>
    </w:p>
    <w:p w:rsidR="00057B3E" w:rsidRDefault="00057B3E" w:rsidP="000517C0">
      <w:pPr>
        <w:jc w:val="both"/>
        <w:rPr>
          <w:rFonts w:ascii="Tahoma" w:hAnsi="Tahoma"/>
          <w:snapToGrid w:val="0"/>
        </w:rPr>
      </w:pPr>
      <w:r>
        <w:rPr>
          <w:rFonts w:ascii="Tahoma" w:hAnsi="Tahoma"/>
          <w:b/>
          <w:snapToGrid w:val="0"/>
        </w:rPr>
        <w:t>A tűz esetén használatos védőeszközök:</w:t>
      </w:r>
      <w:r>
        <w:rPr>
          <w:rFonts w:ascii="Tahoma" w:hAnsi="Tahoma"/>
          <w:snapToGrid w:val="0"/>
        </w:rPr>
        <w:t xml:space="preserve"> megfelelő védőruha és a környezet levegőjétől független légzőkészülék</w:t>
      </w:r>
      <w:r w:rsidR="004560E8">
        <w:rPr>
          <w:rFonts w:ascii="Tahoma" w:hAnsi="Tahoma"/>
          <w:snapToGrid w:val="0"/>
        </w:rPr>
        <w:t>.</w:t>
      </w:r>
    </w:p>
    <w:p w:rsidR="00057B3E" w:rsidRDefault="00057B3E" w:rsidP="000517C0">
      <w:pPr>
        <w:jc w:val="both"/>
        <w:rPr>
          <w:rFonts w:ascii="Tahoma" w:hAnsi="Tahoma"/>
          <w:snapToGrid w:val="0"/>
        </w:rPr>
      </w:pPr>
      <w:r>
        <w:rPr>
          <w:rFonts w:ascii="Tahoma" w:hAnsi="Tahoma"/>
          <w:snapToGrid w:val="0"/>
        </w:rPr>
        <w:t>A védőfelszereléssel nem rendelkező személyeket távolítsuk el.</w:t>
      </w:r>
    </w:p>
    <w:p w:rsidR="004560E8" w:rsidRDefault="004560E8" w:rsidP="004560E8">
      <w:pPr>
        <w:jc w:val="both"/>
        <w:rPr>
          <w:rFonts w:ascii="Tahoma" w:hAnsi="Tahoma"/>
          <w:snapToGrid w:val="0"/>
        </w:rPr>
      </w:pPr>
      <w:r>
        <w:rPr>
          <w:rFonts w:ascii="Tahoma" w:hAnsi="Tahoma"/>
          <w:snapToGrid w:val="0"/>
        </w:rPr>
        <w:t>A keveréket tartalmazó tartályokat a tűz környezetéből el kell távolítani, vagy vízpermettel kell hűteni.</w:t>
      </w:r>
    </w:p>
    <w:p w:rsidR="004560E8" w:rsidRDefault="004560E8" w:rsidP="000517C0">
      <w:pPr>
        <w:jc w:val="both"/>
        <w:rPr>
          <w:rFonts w:ascii="Tahoma" w:hAnsi="Tahoma"/>
          <w:snapToGrid w:val="0"/>
        </w:rPr>
      </w:pPr>
    </w:p>
    <w:p w:rsidR="00057B3E" w:rsidRPr="004560E8" w:rsidRDefault="00F55F13" w:rsidP="0099699B">
      <w:pPr>
        <w:shd w:val="pct15" w:color="auto" w:fill="FFFFFF"/>
        <w:spacing w:before="240" w:after="240"/>
        <w:jc w:val="both"/>
        <w:rPr>
          <w:rFonts w:ascii="Tahoma" w:hAnsi="Tahoma"/>
          <w:b/>
          <w:snapToGrid w:val="0"/>
          <w:sz w:val="24"/>
        </w:rPr>
      </w:pPr>
      <w:r w:rsidRPr="004560E8">
        <w:rPr>
          <w:rFonts w:ascii="Tahoma" w:hAnsi="Tahoma"/>
          <w:b/>
          <w:snapToGrid w:val="0"/>
          <w:sz w:val="24"/>
        </w:rPr>
        <w:t>6. SZAKASZ: Intézkedések véletlenszerű expozíciónál</w:t>
      </w:r>
    </w:p>
    <w:p w:rsidR="00583B70" w:rsidRDefault="00583B70" w:rsidP="00583B70">
      <w:pPr>
        <w:jc w:val="both"/>
        <w:rPr>
          <w:rFonts w:ascii="Tahoma" w:hAnsi="Tahoma"/>
          <w:b/>
          <w:snapToGrid w:val="0"/>
        </w:rPr>
      </w:pPr>
      <w:r w:rsidRPr="00734B3D">
        <w:rPr>
          <w:rFonts w:ascii="Tahoma" w:hAnsi="Tahoma"/>
          <w:b/>
          <w:snapToGrid w:val="0"/>
        </w:rPr>
        <w:t>6.1. Személyi óvintézkedések, egyéni védőeszközök és vészhelyzeti eljárások</w:t>
      </w:r>
    </w:p>
    <w:p w:rsidR="004560E8" w:rsidRPr="004560E8" w:rsidRDefault="004560E8" w:rsidP="00583B70">
      <w:pPr>
        <w:pStyle w:val="Cmsor3"/>
        <w:keepNext w:val="0"/>
        <w:ind w:left="0"/>
      </w:pPr>
      <w:r w:rsidRPr="008E7716">
        <w:t>Nem sürgősségi ellátó személyzet és a sürgősségi ellátók esetében:</w:t>
      </w:r>
    </w:p>
    <w:p w:rsidR="00057B3E" w:rsidRDefault="00057B3E" w:rsidP="00583B70">
      <w:pPr>
        <w:pStyle w:val="Cmsor3"/>
        <w:keepNext w:val="0"/>
        <w:ind w:left="0"/>
        <w:rPr>
          <w:i w:val="0"/>
        </w:rPr>
      </w:pPr>
      <w:r>
        <w:rPr>
          <w:i w:val="0"/>
        </w:rPr>
        <w:t>Légzésvédelem: nagy mennyiség kiömlése esetén szükséges.</w:t>
      </w:r>
    </w:p>
    <w:p w:rsidR="00057B3E" w:rsidRDefault="00057B3E" w:rsidP="00583B70">
      <w:pPr>
        <w:jc w:val="both"/>
        <w:rPr>
          <w:rFonts w:ascii="Tahoma" w:hAnsi="Tahoma"/>
          <w:snapToGrid w:val="0"/>
        </w:rPr>
      </w:pPr>
      <w:r>
        <w:rPr>
          <w:rFonts w:ascii="Tahoma" w:hAnsi="Tahoma"/>
          <w:snapToGrid w:val="0"/>
        </w:rPr>
        <w:t>Kézvédelem: védőkesztyű.</w:t>
      </w:r>
    </w:p>
    <w:p w:rsidR="00057B3E" w:rsidRDefault="00057B3E" w:rsidP="00583B70">
      <w:pPr>
        <w:jc w:val="both"/>
        <w:rPr>
          <w:rFonts w:ascii="Tahoma" w:hAnsi="Tahoma"/>
          <w:snapToGrid w:val="0"/>
        </w:rPr>
      </w:pPr>
      <w:r>
        <w:rPr>
          <w:rFonts w:ascii="Tahoma" w:hAnsi="Tahoma"/>
          <w:snapToGrid w:val="0"/>
        </w:rPr>
        <w:t>Szemvédelem: védőszemüveg vagy védőálarc.</w:t>
      </w:r>
    </w:p>
    <w:p w:rsidR="00057B3E" w:rsidRDefault="00057B3E" w:rsidP="00583B70">
      <w:pPr>
        <w:jc w:val="both"/>
        <w:rPr>
          <w:rFonts w:ascii="Tahoma" w:hAnsi="Tahoma"/>
          <w:snapToGrid w:val="0"/>
        </w:rPr>
      </w:pPr>
      <w:r>
        <w:rPr>
          <w:rFonts w:ascii="Tahoma" w:hAnsi="Tahoma"/>
          <w:snapToGrid w:val="0"/>
        </w:rPr>
        <w:t>Testvédelem: védőruha.</w:t>
      </w:r>
    </w:p>
    <w:p w:rsidR="00514D5A" w:rsidRDefault="00514D5A" w:rsidP="00583B70">
      <w:pPr>
        <w:jc w:val="both"/>
        <w:rPr>
          <w:rFonts w:ascii="Tahoma" w:hAnsi="Tahoma"/>
          <w:snapToGrid w:val="0"/>
        </w:rPr>
      </w:pPr>
      <w:r>
        <w:rPr>
          <w:rFonts w:ascii="Tahoma" w:hAnsi="Tahoma"/>
          <w:snapToGrid w:val="0"/>
        </w:rPr>
        <w:t xml:space="preserve">Kerülni kell a szemmel és a bőrrel való érintkezést. </w:t>
      </w:r>
      <w:r w:rsidR="008C5FCB">
        <w:rPr>
          <w:rFonts w:ascii="Tahoma" w:hAnsi="Tahoma"/>
          <w:snapToGrid w:val="0"/>
        </w:rPr>
        <w:t>A kiömlött anyag csúszásveszélyt jelent.</w:t>
      </w:r>
    </w:p>
    <w:p w:rsidR="00583B70" w:rsidRDefault="00583B70" w:rsidP="00583B70">
      <w:pPr>
        <w:jc w:val="both"/>
        <w:rPr>
          <w:rFonts w:ascii="Tahoma" w:hAnsi="Tahoma"/>
          <w:snapToGrid w:val="0"/>
        </w:rPr>
      </w:pPr>
    </w:p>
    <w:p w:rsidR="00583B70" w:rsidRDefault="00583B70" w:rsidP="00583B70">
      <w:pPr>
        <w:jc w:val="both"/>
        <w:rPr>
          <w:rFonts w:ascii="Tahoma" w:hAnsi="Tahoma"/>
          <w:b/>
          <w:snapToGrid w:val="0"/>
        </w:rPr>
      </w:pPr>
      <w:r w:rsidRPr="00734B3D">
        <w:rPr>
          <w:rFonts w:ascii="Tahoma" w:hAnsi="Tahoma"/>
          <w:b/>
          <w:snapToGrid w:val="0"/>
        </w:rPr>
        <w:t>6.2. Környezetvédelmi óvintézkedések</w:t>
      </w:r>
    </w:p>
    <w:p w:rsidR="00583B70" w:rsidRDefault="00583B70" w:rsidP="00583B70">
      <w:pPr>
        <w:jc w:val="both"/>
        <w:rPr>
          <w:rFonts w:ascii="Tahoma" w:hAnsi="Tahoma"/>
        </w:rPr>
      </w:pPr>
      <w:r>
        <w:rPr>
          <w:rFonts w:ascii="Tahoma" w:hAnsi="Tahoma"/>
        </w:rPr>
        <w:lastRenderedPageBreak/>
        <w:t>A képződő hulladékot a hatályos előírásoknak megfelelően kell kezelni. A kiömlött anyagot talajba vagy élő vizekbe engedni tilos!</w:t>
      </w:r>
    </w:p>
    <w:p w:rsidR="00583B70" w:rsidRDefault="00583B70" w:rsidP="00583B70">
      <w:pPr>
        <w:jc w:val="both"/>
        <w:rPr>
          <w:rFonts w:ascii="Tahoma" w:hAnsi="Tahoma"/>
          <w:snapToGrid w:val="0"/>
        </w:rPr>
      </w:pPr>
    </w:p>
    <w:p w:rsidR="00583B70" w:rsidRDefault="00583B70" w:rsidP="00583B70">
      <w:pPr>
        <w:pStyle w:val="Szvegtrzsbehzssal3"/>
        <w:spacing w:before="0"/>
        <w:ind w:left="0"/>
        <w:jc w:val="left"/>
      </w:pPr>
      <w:r w:rsidRPr="00734B3D">
        <w:t>6.3. A területi elhatárolás és szennyezés</w:t>
      </w:r>
      <w:r w:rsidR="005301B7">
        <w:t>-</w:t>
      </w:r>
      <w:r w:rsidRPr="00734B3D">
        <w:t>mentesítés módszerei és anyagai</w:t>
      </w:r>
    </w:p>
    <w:p w:rsidR="00057B3E" w:rsidRDefault="00057B3E" w:rsidP="00583B70">
      <w:pPr>
        <w:pStyle w:val="Szvegtrzsbehzssal3"/>
        <w:spacing w:before="0"/>
        <w:ind w:left="0"/>
        <w:rPr>
          <w:b w:val="0"/>
          <w:snapToGrid/>
        </w:rPr>
      </w:pPr>
      <w:r w:rsidRPr="004560E8">
        <w:rPr>
          <w:b w:val="0"/>
          <w:u w:val="single"/>
        </w:rPr>
        <w:t>Nagy mennyiségű termék</w:t>
      </w:r>
      <w:r>
        <w:rPr>
          <w:b w:val="0"/>
        </w:rPr>
        <w:t xml:space="preserve"> kiömlése esetén gyűjtsünk össze a lehető legtöbbet a kifolyt anyagból. </w:t>
      </w:r>
      <w:r>
        <w:rPr>
          <w:b w:val="0"/>
          <w:snapToGrid/>
        </w:rPr>
        <w:t xml:space="preserve">A maradékot folyadékfelszívó anyaggal (pl. homok, tőzeg, diatomaföld) kell befedni, felitatni, és </w:t>
      </w:r>
      <w:r>
        <w:rPr>
          <w:b w:val="0"/>
          <w:bCs/>
          <w:snapToGrid/>
        </w:rPr>
        <w:t>egy erre a célra felcímkézett edényzetben összegyűjteni az ártalmatlanításig.</w:t>
      </w:r>
      <w:r>
        <w:rPr>
          <w:b w:val="0"/>
          <w:snapToGrid/>
        </w:rPr>
        <w:t xml:space="preserve"> A helyiséget alaposan ki kell takarítani. Figyeljünk a csúszásveszélyre!</w:t>
      </w:r>
    </w:p>
    <w:p w:rsidR="00057B3E" w:rsidRDefault="00057B3E" w:rsidP="00583B70">
      <w:pPr>
        <w:pStyle w:val="Szvegtrzsbehzssal3"/>
        <w:spacing w:before="0"/>
        <w:ind w:left="0"/>
        <w:rPr>
          <w:b w:val="0"/>
          <w:snapToGrid/>
        </w:rPr>
      </w:pPr>
      <w:r w:rsidRPr="004560E8">
        <w:rPr>
          <w:b w:val="0"/>
          <w:snapToGrid/>
          <w:u w:val="single"/>
        </w:rPr>
        <w:t>Kisebb mennyiségű</w:t>
      </w:r>
      <w:r>
        <w:rPr>
          <w:b w:val="0"/>
          <w:snapToGrid/>
        </w:rPr>
        <w:t xml:space="preserve"> kiömlött </w:t>
      </w:r>
      <w:r w:rsidR="004560E8">
        <w:rPr>
          <w:b w:val="0"/>
          <w:snapToGrid/>
        </w:rPr>
        <w:t>keveréket</w:t>
      </w:r>
      <w:r>
        <w:rPr>
          <w:b w:val="0"/>
          <w:snapToGrid/>
        </w:rPr>
        <w:t xml:space="preserve"> a szokásos takarítási eljárásokkal kell eltüntetni.</w:t>
      </w:r>
    </w:p>
    <w:p w:rsidR="004560E8" w:rsidRDefault="004560E8" w:rsidP="00583B70">
      <w:pPr>
        <w:pStyle w:val="Szvegtrzsbehzssal3"/>
        <w:spacing w:before="0"/>
        <w:ind w:left="0"/>
        <w:rPr>
          <w:b w:val="0"/>
          <w:snapToGrid/>
        </w:rPr>
      </w:pPr>
    </w:p>
    <w:p w:rsidR="004560E8" w:rsidRDefault="004560E8" w:rsidP="004560E8">
      <w:pPr>
        <w:pStyle w:val="Szvegtrzsbehzssal3"/>
        <w:spacing w:before="0"/>
        <w:ind w:left="0"/>
      </w:pPr>
      <w:r w:rsidRPr="008E7716">
        <w:t>6.4. Hivatkozás más szakaszokra</w:t>
      </w:r>
    </w:p>
    <w:p w:rsidR="004560E8" w:rsidRDefault="004560E8" w:rsidP="004560E8">
      <w:pPr>
        <w:pStyle w:val="Szvegtrzsbehzssal3"/>
        <w:spacing w:before="0"/>
        <w:ind w:left="0"/>
        <w:rPr>
          <w:b w:val="0"/>
        </w:rPr>
      </w:pPr>
      <w:r>
        <w:rPr>
          <w:b w:val="0"/>
        </w:rPr>
        <w:t>A kezelésre és tárolásra vonatkozó információkat lásd a 7. szakaszban.</w:t>
      </w:r>
    </w:p>
    <w:p w:rsidR="004560E8" w:rsidRDefault="004560E8" w:rsidP="004560E8">
      <w:pPr>
        <w:pStyle w:val="Szvegtrzsbehzssal3"/>
        <w:spacing w:before="0"/>
        <w:ind w:left="0"/>
        <w:rPr>
          <w:b w:val="0"/>
        </w:rPr>
      </w:pPr>
      <w:r>
        <w:rPr>
          <w:b w:val="0"/>
        </w:rPr>
        <w:t>Az egyéni védőfelszerelésre vonatkozó információkat lásd a 8. szakaszban.</w:t>
      </w:r>
    </w:p>
    <w:p w:rsidR="004560E8" w:rsidRPr="008E7716" w:rsidRDefault="004560E8" w:rsidP="004560E8">
      <w:pPr>
        <w:pStyle w:val="Szvegtrzsbehzssal3"/>
        <w:spacing w:before="0"/>
        <w:ind w:left="0"/>
        <w:rPr>
          <w:b w:val="0"/>
          <w:snapToGrid/>
        </w:rPr>
      </w:pPr>
      <w:r>
        <w:rPr>
          <w:b w:val="0"/>
        </w:rPr>
        <w:t>Az ártalmatlanításra vonatkozó információkat lásd a 13. szakaszban.</w:t>
      </w:r>
    </w:p>
    <w:p w:rsidR="004560E8" w:rsidRDefault="004560E8" w:rsidP="00583B70">
      <w:pPr>
        <w:pStyle w:val="Szvegtrzsbehzssal3"/>
        <w:spacing w:before="0"/>
        <w:ind w:left="0"/>
        <w:rPr>
          <w:b w:val="0"/>
          <w:snapToGrid/>
        </w:rPr>
      </w:pPr>
    </w:p>
    <w:p w:rsidR="00057B3E" w:rsidRPr="004560E8" w:rsidRDefault="00780CD0" w:rsidP="0099699B">
      <w:pPr>
        <w:shd w:val="pct15" w:color="auto" w:fill="FFFFFF"/>
        <w:spacing w:before="240" w:after="240"/>
        <w:jc w:val="both"/>
        <w:rPr>
          <w:rFonts w:ascii="Tahoma" w:hAnsi="Tahoma"/>
          <w:b/>
          <w:snapToGrid w:val="0"/>
          <w:sz w:val="24"/>
        </w:rPr>
      </w:pPr>
      <w:r w:rsidRPr="004560E8">
        <w:rPr>
          <w:rFonts w:ascii="Tahoma" w:hAnsi="Tahoma"/>
          <w:b/>
          <w:snapToGrid w:val="0"/>
          <w:sz w:val="24"/>
        </w:rPr>
        <w:t>7. SZAKASZ: Kezelés és tárolás</w:t>
      </w:r>
    </w:p>
    <w:p w:rsidR="00583B70" w:rsidRDefault="00583B70" w:rsidP="00583B70">
      <w:pPr>
        <w:pStyle w:val="Szvegtrzsbehzssal"/>
        <w:ind w:left="0"/>
        <w:rPr>
          <w:b/>
        </w:rPr>
      </w:pPr>
      <w:r w:rsidRPr="00734B3D">
        <w:rPr>
          <w:b/>
        </w:rPr>
        <w:t>7.1. A biztonságos kezelésre irányuló óvintézkedések</w:t>
      </w:r>
    </w:p>
    <w:p w:rsidR="00057B3E" w:rsidRDefault="00057B3E" w:rsidP="00583B70">
      <w:pPr>
        <w:pStyle w:val="Szvegtrzsbehzssal"/>
        <w:ind w:left="0"/>
      </w:pPr>
      <w:r>
        <w:t>Körültekintően végzett munkával kerüljük el a készítmény gőzeinek/permetének belélegzését, szembe és bőrre kerülését. A tárolóedényeket óvatosan kell nyitni és kezelni.</w:t>
      </w:r>
    </w:p>
    <w:p w:rsidR="004560E8" w:rsidRDefault="004560E8" w:rsidP="004560E8">
      <w:pPr>
        <w:pStyle w:val="Szvegtrzsbehzssal"/>
        <w:ind w:left="0"/>
      </w:pPr>
      <w:r>
        <w:t xml:space="preserve">Munka közben enni, inni és dohányozni nem szabad. </w:t>
      </w:r>
    </w:p>
    <w:p w:rsidR="004560E8" w:rsidRDefault="004560E8" w:rsidP="004560E8">
      <w:pPr>
        <w:pStyle w:val="Szvegtrzsbehzssal"/>
        <w:ind w:left="0"/>
      </w:pPr>
      <w:r>
        <w:t>Élelmiszertől, italtól és takarmánytól távol kell tartani.</w:t>
      </w:r>
    </w:p>
    <w:p w:rsidR="00583B70" w:rsidRDefault="00583B70" w:rsidP="00583B70">
      <w:pPr>
        <w:pStyle w:val="Szvegtrzsbehzssal"/>
        <w:ind w:left="0"/>
      </w:pPr>
    </w:p>
    <w:p w:rsidR="00583B70" w:rsidRDefault="00583B70" w:rsidP="00583B70">
      <w:pPr>
        <w:pStyle w:val="Szvegtrzsbehzssal"/>
        <w:ind w:left="0"/>
        <w:rPr>
          <w:b/>
        </w:rPr>
      </w:pPr>
      <w:r w:rsidRPr="00734B3D">
        <w:rPr>
          <w:b/>
        </w:rPr>
        <w:t>7.2. A biztonságos tárolás feltételei, az esetleges összeférhetetlenséggel együtt</w:t>
      </w:r>
    </w:p>
    <w:p w:rsidR="00057B3E" w:rsidRDefault="00057B3E" w:rsidP="00583B70">
      <w:pPr>
        <w:pStyle w:val="Szvegtrzsbehzssal"/>
        <w:ind w:left="0"/>
      </w:pPr>
      <w:r>
        <w:t>Eredeti, bontatlan csomagolásban, jól lezárva, hűvös, jól szellőző helyen, sugárzó hőtől, gyújtóforrástól védve, élelmiszerektől, italoktól, élvezeti cikkektől, takarmánytól elkülönítve kell tárolni.</w:t>
      </w:r>
    </w:p>
    <w:p w:rsidR="00057B3E" w:rsidRDefault="00057B3E" w:rsidP="00583B70">
      <w:pPr>
        <w:pStyle w:val="Szvegtrzsbehzssal"/>
        <w:ind w:left="0"/>
      </w:pPr>
      <w:r>
        <w:t>A készítmény gyermekek kezébe nem kerülhet!</w:t>
      </w:r>
    </w:p>
    <w:p w:rsidR="00057B3E" w:rsidRDefault="00057B3E" w:rsidP="00583B70">
      <w:pPr>
        <w:pStyle w:val="Szvegtrzsbehzssal"/>
        <w:ind w:left="0"/>
      </w:pPr>
      <w:r>
        <w:t>Megfelelő tárolás esetén minőségét 3 évig megőrzi.</w:t>
      </w:r>
    </w:p>
    <w:p w:rsidR="004560E8" w:rsidRDefault="004560E8" w:rsidP="00583B70">
      <w:pPr>
        <w:pStyle w:val="Szvegtrzsbehzssal"/>
        <w:ind w:left="0"/>
      </w:pPr>
    </w:p>
    <w:p w:rsidR="004560E8" w:rsidRPr="00B20D4F" w:rsidRDefault="004560E8" w:rsidP="004560E8">
      <w:pPr>
        <w:pStyle w:val="Szvegtrzsbehzssal"/>
        <w:ind w:left="0"/>
        <w:rPr>
          <w:b/>
        </w:rPr>
      </w:pPr>
      <w:r w:rsidRPr="00B20D4F">
        <w:rPr>
          <w:b/>
        </w:rPr>
        <w:t>7.3. Meghatározott végfelhasználás (végfelhasználások)</w:t>
      </w:r>
    </w:p>
    <w:p w:rsidR="004560E8" w:rsidRDefault="004560E8" w:rsidP="004560E8">
      <w:pPr>
        <w:rPr>
          <w:rFonts w:ascii="Tahoma" w:hAnsi="Tahoma"/>
          <w:snapToGrid w:val="0"/>
        </w:rPr>
      </w:pPr>
      <w:r>
        <w:rPr>
          <w:rFonts w:ascii="Tahoma" w:hAnsi="Tahoma"/>
          <w:snapToGrid w:val="0"/>
        </w:rPr>
        <w:t>WC, piszoárillatosító.</w:t>
      </w:r>
    </w:p>
    <w:p w:rsidR="004560E8" w:rsidRDefault="004560E8" w:rsidP="00583B70">
      <w:pPr>
        <w:pStyle w:val="Szvegtrzsbehzssal"/>
        <w:ind w:left="0"/>
      </w:pPr>
    </w:p>
    <w:p w:rsidR="00057B3E" w:rsidRPr="004560E8" w:rsidRDefault="00780CD0" w:rsidP="0099699B">
      <w:pPr>
        <w:shd w:val="pct15" w:color="auto" w:fill="FFFFFF"/>
        <w:spacing w:before="240" w:after="240"/>
        <w:jc w:val="both"/>
        <w:rPr>
          <w:rFonts w:ascii="Tahoma" w:hAnsi="Tahoma"/>
          <w:b/>
          <w:snapToGrid w:val="0"/>
          <w:sz w:val="24"/>
        </w:rPr>
      </w:pPr>
      <w:r w:rsidRPr="004560E8">
        <w:rPr>
          <w:rFonts w:ascii="Tahoma" w:hAnsi="Tahoma"/>
          <w:b/>
          <w:snapToGrid w:val="0"/>
          <w:sz w:val="24"/>
        </w:rPr>
        <w:t>8. SZAKASZ: Az expozíció ellenőrzése / egyéni védelem</w:t>
      </w:r>
    </w:p>
    <w:p w:rsidR="00F40558" w:rsidRPr="00B27573" w:rsidRDefault="00F40558" w:rsidP="00F40558">
      <w:pPr>
        <w:pStyle w:val="Szvegtrzsbehzssal"/>
        <w:ind w:left="0"/>
        <w:rPr>
          <w:b/>
        </w:rPr>
      </w:pPr>
      <w:r w:rsidRPr="00B27573">
        <w:rPr>
          <w:b/>
        </w:rPr>
        <w:t>8.1. Ellenőrzési paraméterek</w:t>
      </w:r>
    </w:p>
    <w:p w:rsidR="006F0C78" w:rsidRDefault="00F40558" w:rsidP="00F40558">
      <w:pPr>
        <w:pStyle w:val="Szvegtrzsbehzssal"/>
        <w:ind w:left="0"/>
        <w:rPr>
          <w:rFonts w:cs="Tahoma"/>
          <w:b/>
        </w:rPr>
      </w:pPr>
      <w:r>
        <w:rPr>
          <w:rFonts w:cs="Tahoma"/>
          <w:b/>
        </w:rPr>
        <w:t>Munkahelyi levegőben megengedett határértékek</w:t>
      </w:r>
      <w:r w:rsidR="006F0C78">
        <w:rPr>
          <w:rFonts w:cs="Tahoma"/>
          <w:b/>
        </w:rPr>
        <w:t>:</w:t>
      </w:r>
    </w:p>
    <w:p w:rsidR="00F40558" w:rsidRPr="004560E8" w:rsidRDefault="00F40558" w:rsidP="001F4057">
      <w:pPr>
        <w:pStyle w:val="Szvegtrzsbehzssal"/>
        <w:ind w:left="0"/>
        <w:rPr>
          <w:b/>
        </w:rPr>
      </w:pPr>
      <w:r w:rsidRPr="004560E8">
        <w:rPr>
          <w:b/>
        </w:rPr>
        <w:t>Izopropil-alkohol</w:t>
      </w:r>
      <w:r w:rsidR="001F4057" w:rsidRPr="004560E8">
        <w:rPr>
          <w:b/>
        </w:rPr>
        <w:t>:</w:t>
      </w:r>
      <w:r w:rsidRPr="004560E8">
        <w:rPr>
          <w:b/>
        </w:rPr>
        <w:tab/>
      </w:r>
      <w:r w:rsidR="001F4057" w:rsidRPr="004560E8">
        <w:rPr>
          <w:rFonts w:cs="Tahoma"/>
          <w:b/>
        </w:rPr>
        <w:t xml:space="preserve">ÁK-érték: </w:t>
      </w:r>
      <w:r w:rsidRPr="004560E8">
        <w:rPr>
          <w:b/>
        </w:rPr>
        <w:t xml:space="preserve">500 </w:t>
      </w:r>
      <w:r w:rsidRPr="004560E8">
        <w:rPr>
          <w:rFonts w:cs="Tahoma"/>
          <w:b/>
        </w:rPr>
        <w:t>mg/m</w:t>
      </w:r>
      <w:r w:rsidRPr="004560E8">
        <w:rPr>
          <w:rFonts w:cs="Tahoma"/>
          <w:b/>
          <w:szCs w:val="24"/>
        </w:rPr>
        <w:t>³</w:t>
      </w:r>
      <w:r w:rsidRPr="004560E8">
        <w:rPr>
          <w:rFonts w:cs="Tahoma"/>
          <w:b/>
          <w:szCs w:val="24"/>
        </w:rPr>
        <w:tab/>
      </w:r>
      <w:r w:rsidR="001F4057" w:rsidRPr="004560E8">
        <w:rPr>
          <w:rFonts w:cs="Tahoma"/>
          <w:b/>
        </w:rPr>
        <w:t xml:space="preserve">CK-érték: </w:t>
      </w:r>
      <w:r w:rsidRPr="004560E8">
        <w:rPr>
          <w:b/>
        </w:rPr>
        <w:t xml:space="preserve">2000 </w:t>
      </w:r>
      <w:r w:rsidRPr="004560E8">
        <w:rPr>
          <w:rFonts w:cs="Tahoma"/>
          <w:b/>
        </w:rPr>
        <w:t>mg/m</w:t>
      </w:r>
      <w:r w:rsidRPr="004560E8">
        <w:rPr>
          <w:rFonts w:cs="Tahoma"/>
          <w:b/>
          <w:szCs w:val="24"/>
        </w:rPr>
        <w:t>³</w:t>
      </w:r>
    </w:p>
    <w:p w:rsidR="002F2C1D" w:rsidRDefault="002F2C1D" w:rsidP="004560E8">
      <w:pPr>
        <w:pStyle w:val="Szvegtrzsbehzssal"/>
        <w:ind w:left="0"/>
      </w:pPr>
    </w:p>
    <w:p w:rsidR="004560E8" w:rsidRDefault="004560E8" w:rsidP="004560E8">
      <w:pPr>
        <w:pStyle w:val="Szvegtrzsbehzssal"/>
        <w:ind w:left="0"/>
      </w:pPr>
      <w:r w:rsidRPr="00802761">
        <w:t xml:space="preserve">Az adatokat az érvényes </w:t>
      </w:r>
      <w:r>
        <w:t>rendelet</w:t>
      </w:r>
      <w:r w:rsidRPr="00802761">
        <w:t xml:space="preserve"> alapján adtuk meg.</w:t>
      </w:r>
      <w:r>
        <w:t xml:space="preserve"> [25/2000. (IX. 30.) EüM-SzCsM együttes rendelet a munkahelyek kémiai biztonságáról.]</w:t>
      </w:r>
    </w:p>
    <w:p w:rsidR="004560E8" w:rsidRDefault="004560E8" w:rsidP="004560E8">
      <w:pPr>
        <w:pStyle w:val="Szvegtrzsbehzssal"/>
        <w:ind w:left="0"/>
      </w:pPr>
    </w:p>
    <w:p w:rsidR="004560E8" w:rsidRDefault="004560E8" w:rsidP="004560E8">
      <w:pPr>
        <w:pStyle w:val="Szvegtrzsbehzssal"/>
        <w:ind w:left="0"/>
      </w:pPr>
      <w:r w:rsidRPr="00651568">
        <w:rPr>
          <w:b/>
        </w:rPr>
        <w:t>DNEL</w:t>
      </w:r>
      <w:r>
        <w:rPr>
          <w:b/>
        </w:rPr>
        <w:t xml:space="preserve">-érték </w:t>
      </w:r>
      <w:r w:rsidRPr="008012E7">
        <w:t>(Derived no effect level</w:t>
      </w:r>
      <w:r>
        <w:t xml:space="preserve"> </w:t>
      </w:r>
      <w:r w:rsidRPr="008012E7">
        <w:t>-</w:t>
      </w:r>
      <w:r>
        <w:t xml:space="preserve"> </w:t>
      </w:r>
      <w:r w:rsidRPr="008012E7">
        <w:t>a származtatott hatásmentes humán-expozíció szintje):</w:t>
      </w:r>
      <w:r>
        <w:rPr>
          <w:b/>
        </w:rPr>
        <w:t xml:space="preserve"> </w:t>
      </w:r>
      <w:r w:rsidRPr="007156B0">
        <w:t>Nincs adat.</w:t>
      </w:r>
    </w:p>
    <w:p w:rsidR="002F2C1D" w:rsidRDefault="002F2C1D" w:rsidP="004560E8">
      <w:pPr>
        <w:pStyle w:val="Szvegtrzsbehzssal"/>
        <w:ind w:left="0"/>
        <w:rPr>
          <w:b/>
        </w:rPr>
      </w:pPr>
    </w:p>
    <w:p w:rsidR="004560E8" w:rsidRDefault="004560E8" w:rsidP="004560E8">
      <w:pPr>
        <w:pStyle w:val="Szvegtrzsbehzssal"/>
        <w:ind w:left="0"/>
        <w:rPr>
          <w:b/>
        </w:rPr>
      </w:pPr>
      <w:r>
        <w:rPr>
          <w:b/>
        </w:rPr>
        <w:t xml:space="preserve">PNEC-érték </w:t>
      </w:r>
    </w:p>
    <w:p w:rsidR="004560E8" w:rsidRPr="008012E7" w:rsidRDefault="004560E8" w:rsidP="004560E8">
      <w:pPr>
        <w:pStyle w:val="Szvegtrzsbehzssal"/>
        <w:ind w:left="0"/>
      </w:pPr>
      <w:r>
        <w:rPr>
          <w:b/>
        </w:rPr>
        <w:t>(</w:t>
      </w:r>
      <w:r w:rsidRPr="008012E7">
        <w:t>Predicted no effect c</w:t>
      </w:r>
      <w:r>
        <w:t>oncentration – az adott ökoszi</w:t>
      </w:r>
      <w:r w:rsidRPr="008012E7">
        <w:t>sztémára károsan még nem ható, becsült küszöbérték): Nincs adat.</w:t>
      </w:r>
    </w:p>
    <w:p w:rsidR="009C39A3" w:rsidRPr="009C39A3" w:rsidRDefault="009C39A3" w:rsidP="009C39A3">
      <w:pPr>
        <w:shd w:val="clear" w:color="auto" w:fill="FFFFFF"/>
        <w:ind w:right="62"/>
        <w:rPr>
          <w:rFonts w:ascii="Arial" w:hAnsi="Arial" w:cs="Arial"/>
          <w:color w:val="222222"/>
          <w:sz w:val="19"/>
          <w:szCs w:val="19"/>
        </w:rPr>
      </w:pPr>
      <w:r w:rsidRPr="009C39A3">
        <w:rPr>
          <w:rFonts w:ascii="Tahoma" w:hAnsi="Tahoma" w:cs="Tahoma"/>
          <w:b/>
          <w:bCs/>
          <w:color w:val="222222"/>
          <w:sz w:val="19"/>
          <w:szCs w:val="19"/>
        </w:rPr>
        <w:t>Foglalkozásszerű felhasználók:</w:t>
      </w:r>
    </w:p>
    <w:p w:rsidR="009C39A3" w:rsidRPr="009C39A3" w:rsidRDefault="009C39A3" w:rsidP="009C39A3">
      <w:pPr>
        <w:shd w:val="clear" w:color="auto" w:fill="FFFFFF"/>
        <w:ind w:right="62"/>
        <w:rPr>
          <w:rFonts w:ascii="Arial" w:hAnsi="Arial" w:cs="Arial"/>
          <w:color w:val="222222"/>
          <w:sz w:val="19"/>
          <w:szCs w:val="19"/>
        </w:rPr>
      </w:pPr>
      <w:r w:rsidRPr="009C39A3">
        <w:rPr>
          <w:rFonts w:ascii="Tahoma" w:hAnsi="Tahoma" w:cs="Tahoma"/>
          <w:color w:val="222222"/>
          <w:sz w:val="19"/>
          <w:szCs w:val="19"/>
        </w:rPr>
        <w:t>DNEL (inhalációs expozíció, hosszú távú, szisztémás): 500 mg/ttkg</w:t>
      </w:r>
    </w:p>
    <w:p w:rsidR="009C39A3" w:rsidRPr="009C39A3" w:rsidRDefault="009C39A3" w:rsidP="009C39A3">
      <w:pPr>
        <w:shd w:val="clear" w:color="auto" w:fill="FFFFFF"/>
        <w:spacing w:before="40"/>
        <w:ind w:right="62"/>
        <w:rPr>
          <w:rFonts w:ascii="Arial" w:hAnsi="Arial" w:cs="Arial"/>
          <w:color w:val="222222"/>
          <w:sz w:val="19"/>
          <w:szCs w:val="19"/>
        </w:rPr>
      </w:pPr>
      <w:r w:rsidRPr="009C39A3">
        <w:rPr>
          <w:rFonts w:ascii="Tahoma" w:hAnsi="Tahoma" w:cs="Tahoma"/>
          <w:color w:val="222222"/>
          <w:sz w:val="19"/>
          <w:szCs w:val="19"/>
        </w:rPr>
        <w:t>DNEL (dermális expozíció, hosszú távú, szisztémás): 888 mg/ttkg</w:t>
      </w:r>
    </w:p>
    <w:p w:rsidR="009C39A3" w:rsidRPr="009C39A3" w:rsidRDefault="009C39A3" w:rsidP="009C39A3">
      <w:pPr>
        <w:shd w:val="clear" w:color="auto" w:fill="FFFFFF"/>
        <w:spacing w:before="100" w:beforeAutospacing="1" w:after="100" w:afterAutospacing="1"/>
        <w:rPr>
          <w:rFonts w:ascii="Arial" w:hAnsi="Arial" w:cs="Arial"/>
          <w:color w:val="222222"/>
          <w:sz w:val="19"/>
          <w:szCs w:val="19"/>
        </w:rPr>
      </w:pPr>
      <w:r w:rsidRPr="009C39A3">
        <w:rPr>
          <w:rFonts w:ascii="Arial" w:hAnsi="Arial" w:cs="Arial"/>
          <w:b/>
          <w:bCs/>
          <w:color w:val="222222"/>
          <w:sz w:val="19"/>
          <w:szCs w:val="19"/>
        </w:rPr>
        <w:t>Lakossági felhasználók:</w:t>
      </w:r>
      <w:r w:rsidR="00EA3BD6">
        <w:rPr>
          <w:rFonts w:ascii="Arial" w:hAnsi="Arial" w:cs="Arial"/>
          <w:b/>
          <w:bCs/>
          <w:color w:val="222222"/>
          <w:sz w:val="19"/>
          <w:szCs w:val="19"/>
        </w:rPr>
        <w:t xml:space="preserve"> </w:t>
      </w:r>
      <w:r w:rsidRPr="009C39A3">
        <w:rPr>
          <w:rFonts w:ascii="Tahoma" w:hAnsi="Tahoma" w:cs="Tahoma"/>
          <w:color w:val="222222"/>
          <w:sz w:val="19"/>
          <w:szCs w:val="19"/>
        </w:rPr>
        <w:t>DNEL (inhalációs expozíció, hosszú távú, szisztémás): 89 mg/ttkg</w:t>
      </w:r>
    </w:p>
    <w:p w:rsidR="009C39A3" w:rsidRPr="009C39A3" w:rsidRDefault="009C39A3" w:rsidP="009C39A3">
      <w:pPr>
        <w:shd w:val="clear" w:color="auto" w:fill="FFFFFF"/>
        <w:spacing w:before="40"/>
        <w:ind w:right="62"/>
        <w:rPr>
          <w:rFonts w:ascii="Arial" w:hAnsi="Arial" w:cs="Arial"/>
          <w:color w:val="222222"/>
          <w:sz w:val="19"/>
          <w:szCs w:val="19"/>
        </w:rPr>
      </w:pPr>
      <w:r w:rsidRPr="009C39A3">
        <w:rPr>
          <w:rFonts w:ascii="Tahoma" w:hAnsi="Tahoma" w:cs="Tahoma"/>
          <w:color w:val="222222"/>
          <w:sz w:val="19"/>
          <w:szCs w:val="19"/>
        </w:rPr>
        <w:t>DNEL (dermális expozíció, hosszú távú, szisztémás): 319 mg/ttkg</w:t>
      </w:r>
    </w:p>
    <w:p w:rsidR="009C39A3" w:rsidRPr="009C39A3" w:rsidRDefault="009C39A3" w:rsidP="009C39A3">
      <w:pPr>
        <w:shd w:val="clear" w:color="auto" w:fill="FFFFFF"/>
        <w:spacing w:before="40"/>
        <w:ind w:right="62"/>
        <w:rPr>
          <w:rFonts w:ascii="Arial" w:hAnsi="Arial" w:cs="Arial"/>
          <w:color w:val="222222"/>
          <w:sz w:val="19"/>
          <w:szCs w:val="19"/>
        </w:rPr>
      </w:pPr>
      <w:r w:rsidRPr="009C39A3">
        <w:rPr>
          <w:rFonts w:ascii="Tahoma" w:hAnsi="Tahoma" w:cs="Tahoma"/>
          <w:color w:val="222222"/>
          <w:sz w:val="19"/>
          <w:szCs w:val="19"/>
        </w:rPr>
        <w:t>DNEL (orális expozíció, hosszú távú, szisztémás): 26 mg/ttkg</w:t>
      </w:r>
    </w:p>
    <w:p w:rsidR="004560E8" w:rsidRDefault="004560E8" w:rsidP="004560E8">
      <w:pPr>
        <w:pStyle w:val="Szvegtrzsbehzssal"/>
        <w:ind w:left="0"/>
      </w:pPr>
    </w:p>
    <w:p w:rsidR="00F40558" w:rsidRPr="00B27573" w:rsidRDefault="00F40558" w:rsidP="00F40558">
      <w:pPr>
        <w:pStyle w:val="Szvegtrzsbehzssal"/>
        <w:ind w:left="0"/>
        <w:rPr>
          <w:b/>
        </w:rPr>
      </w:pPr>
      <w:r w:rsidRPr="00B27573">
        <w:rPr>
          <w:b/>
        </w:rPr>
        <w:t>8.2. Az expozíció ellenőrzése</w:t>
      </w:r>
    </w:p>
    <w:p w:rsidR="00057B3E" w:rsidRDefault="00057B3E" w:rsidP="00F40558">
      <w:pPr>
        <w:pStyle w:val="Szvegtrzsbehzssal"/>
        <w:ind w:left="0"/>
      </w:pPr>
      <w:r>
        <w:lastRenderedPageBreak/>
        <w:t>Előírás és rendeltetésszerű használat, kezelés és tárolás során a k</w:t>
      </w:r>
      <w:r w:rsidR="00F40558">
        <w:t>everék</w:t>
      </w:r>
      <w:r>
        <w:t xml:space="preserve"> nem károsítja az egészséget és a környezetet. A dolgozókkal meg kell ismertetni a k</w:t>
      </w:r>
      <w:r w:rsidR="00F40558">
        <w:t>everék</w:t>
      </w:r>
      <w:r>
        <w:t xml:space="preserve"> felhasználásána</w:t>
      </w:r>
      <w:r w:rsidR="00F40558">
        <w:t>k munkaegészségügyi előírásait.</w:t>
      </w:r>
    </w:p>
    <w:p w:rsidR="00057B3E" w:rsidRDefault="00057B3E" w:rsidP="00F40558">
      <w:pPr>
        <w:pStyle w:val="Szvegtrzsbehzssal"/>
        <w:tabs>
          <w:tab w:val="left" w:pos="3600"/>
          <w:tab w:val="left" w:pos="5220"/>
        </w:tabs>
        <w:ind w:left="0"/>
      </w:pPr>
    </w:p>
    <w:p w:rsidR="00057B3E" w:rsidRDefault="00057B3E" w:rsidP="00F40558">
      <w:pPr>
        <w:pStyle w:val="Szvegtrzsbehzssal"/>
        <w:ind w:left="0"/>
      </w:pPr>
      <w:r>
        <w:rPr>
          <w:b/>
        </w:rPr>
        <w:t>Műszaki intézkedések:</w:t>
      </w:r>
    </w:p>
    <w:p w:rsidR="00057B3E" w:rsidRDefault="00057B3E" w:rsidP="00F40558">
      <w:pPr>
        <w:pStyle w:val="Szvegtrzsbehzssal"/>
        <w:numPr>
          <w:ilvl w:val="0"/>
          <w:numId w:val="1"/>
        </w:numPr>
        <w:tabs>
          <w:tab w:val="clear" w:pos="360"/>
          <w:tab w:val="num" w:pos="564"/>
        </w:tabs>
        <w:ind w:left="0" w:firstLine="0"/>
      </w:pPr>
      <w:r>
        <w:t>A vegyi anyagoknál szokásos védőintézkedéseket be kell tartani.</w:t>
      </w:r>
    </w:p>
    <w:p w:rsidR="00057B3E" w:rsidRDefault="00057B3E" w:rsidP="00F40558">
      <w:pPr>
        <w:pStyle w:val="Szvegtrzsbehzssal"/>
        <w:numPr>
          <w:ilvl w:val="0"/>
          <w:numId w:val="1"/>
        </w:numPr>
        <w:tabs>
          <w:tab w:val="clear" w:pos="360"/>
          <w:tab w:val="num" w:pos="564"/>
        </w:tabs>
        <w:ind w:left="0" w:firstLine="0"/>
      </w:pPr>
      <w:r>
        <w:t>A megfelelő szellőzésről gondoskodni kell.</w:t>
      </w:r>
    </w:p>
    <w:p w:rsidR="00057B3E" w:rsidRDefault="00057B3E" w:rsidP="00F40558">
      <w:pPr>
        <w:pStyle w:val="Szvegtrzsbehzssal"/>
        <w:ind w:left="0"/>
      </w:pPr>
      <w:r>
        <w:rPr>
          <w:b/>
        </w:rPr>
        <w:t>Higiéniai intézkedések:</w:t>
      </w:r>
    </w:p>
    <w:p w:rsidR="00057B3E" w:rsidRDefault="00057B3E" w:rsidP="00F40558">
      <w:pPr>
        <w:pStyle w:val="Szvegtrzsbehzssal"/>
        <w:numPr>
          <w:ilvl w:val="0"/>
          <w:numId w:val="1"/>
        </w:numPr>
        <w:tabs>
          <w:tab w:val="clear" w:pos="360"/>
          <w:tab w:val="num" w:pos="564"/>
        </w:tabs>
        <w:ind w:left="0" w:firstLine="0"/>
      </w:pPr>
      <w:r>
        <w:t>Munka közben étkezni, inni és dohányozni nem szabad!</w:t>
      </w:r>
    </w:p>
    <w:p w:rsidR="00057B3E" w:rsidRDefault="00057B3E" w:rsidP="00F40558">
      <w:pPr>
        <w:pStyle w:val="Szvegtrzsbehzssal"/>
        <w:numPr>
          <w:ilvl w:val="0"/>
          <w:numId w:val="1"/>
        </w:numPr>
        <w:tabs>
          <w:tab w:val="clear" w:pos="360"/>
          <w:tab w:val="num" w:pos="564"/>
        </w:tabs>
        <w:ind w:left="0" w:firstLine="0"/>
      </w:pPr>
      <w:r>
        <w:t>A munka szünetei előtt és a munka végeztével alapos kézmosás szükséges.</w:t>
      </w:r>
    </w:p>
    <w:p w:rsidR="00057B3E" w:rsidRDefault="00F40558" w:rsidP="00F40558">
      <w:pPr>
        <w:pStyle w:val="Szvegtrzsbehzssal"/>
        <w:ind w:left="0"/>
      </w:pPr>
      <w:r>
        <w:rPr>
          <w:b/>
        </w:rPr>
        <w:t>Egyéni védőeszközök:</w:t>
      </w:r>
    </w:p>
    <w:p w:rsidR="00057B3E" w:rsidRDefault="00057B3E" w:rsidP="00F40558">
      <w:pPr>
        <w:pStyle w:val="Szvegtrzsbehzssal"/>
        <w:numPr>
          <w:ilvl w:val="0"/>
          <w:numId w:val="1"/>
        </w:numPr>
        <w:tabs>
          <w:tab w:val="clear" w:pos="360"/>
          <w:tab w:val="num" w:pos="564"/>
        </w:tabs>
        <w:ind w:left="0" w:firstLine="0"/>
      </w:pPr>
      <w:r>
        <w:t>Védőkesztyű (gumikesztyű).</w:t>
      </w:r>
    </w:p>
    <w:p w:rsidR="00057B3E" w:rsidRDefault="00057B3E" w:rsidP="00F40558">
      <w:pPr>
        <w:pStyle w:val="Szvegtrzsbehzssal"/>
        <w:numPr>
          <w:ilvl w:val="0"/>
          <w:numId w:val="1"/>
        </w:numPr>
        <w:tabs>
          <w:tab w:val="clear" w:pos="360"/>
          <w:tab w:val="num" w:pos="564"/>
        </w:tabs>
        <w:ind w:left="0" w:firstLine="0"/>
      </w:pPr>
      <w:r>
        <w:t xml:space="preserve">Szembejutás veszélye esetén viseljünk védőszemüveget. </w:t>
      </w:r>
    </w:p>
    <w:p w:rsidR="00057B3E" w:rsidRDefault="00057B3E" w:rsidP="00F40558">
      <w:pPr>
        <w:pStyle w:val="Szvegtrzsbehzssal"/>
        <w:numPr>
          <w:ilvl w:val="0"/>
          <w:numId w:val="1"/>
        </w:numPr>
        <w:tabs>
          <w:tab w:val="clear" w:pos="360"/>
          <w:tab w:val="num" w:pos="564"/>
        </w:tabs>
        <w:ind w:left="0" w:firstLine="0"/>
      </w:pPr>
      <w:r>
        <w:t xml:space="preserve">Védőruha használata javasolt. </w:t>
      </w:r>
    </w:p>
    <w:p w:rsidR="002F2C1D" w:rsidRPr="00CD02A6" w:rsidRDefault="002F2C1D" w:rsidP="002F2C1D">
      <w:pPr>
        <w:jc w:val="both"/>
        <w:rPr>
          <w:rFonts w:ascii="Tahoma" w:hAnsi="Tahoma" w:cs="Tahoma"/>
          <w:b/>
        </w:rPr>
      </w:pPr>
      <w:r w:rsidRPr="00BC3123">
        <w:rPr>
          <w:rFonts w:ascii="Tahoma" w:hAnsi="Tahoma" w:cs="Tahoma"/>
          <w:b/>
        </w:rPr>
        <w:t>Környezeti expozíció</w:t>
      </w:r>
      <w:r>
        <w:rPr>
          <w:rFonts w:ascii="Tahoma" w:hAnsi="Tahoma" w:cs="Tahoma"/>
          <w:b/>
        </w:rPr>
        <w:t xml:space="preserve"> </w:t>
      </w:r>
      <w:r w:rsidRPr="00CD02A6">
        <w:rPr>
          <w:rFonts w:ascii="Tahoma" w:hAnsi="Tahoma" w:cs="Tahoma"/>
          <w:b/>
        </w:rPr>
        <w:t>ellenőrzések:</w:t>
      </w:r>
      <w:r>
        <w:rPr>
          <w:b/>
        </w:rPr>
        <w:t xml:space="preserve"> </w:t>
      </w:r>
      <w:r w:rsidRPr="00CD02A6">
        <w:rPr>
          <w:rFonts w:ascii="Tahoma" w:hAnsi="Tahoma"/>
        </w:rPr>
        <w:t>A kiömlött anyagot talajba vagy élő vizekbe engedni tilos!</w:t>
      </w:r>
    </w:p>
    <w:p w:rsidR="00571383" w:rsidRDefault="00571383" w:rsidP="00571383">
      <w:pPr>
        <w:pStyle w:val="Szvegtrzsbehzssal"/>
        <w:ind w:left="0"/>
      </w:pPr>
    </w:p>
    <w:p w:rsidR="00057B3E" w:rsidRPr="002F2C1D" w:rsidRDefault="00780CD0"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9. SZAKASZ: Fizikai és kémiai tulajdonságok</w:t>
      </w:r>
    </w:p>
    <w:p w:rsidR="005A0EA8" w:rsidRPr="004A38E4" w:rsidRDefault="005A0EA8" w:rsidP="005A0EA8">
      <w:pPr>
        <w:tabs>
          <w:tab w:val="left" w:pos="3969"/>
        </w:tabs>
        <w:jc w:val="both"/>
        <w:rPr>
          <w:rFonts w:ascii="Tahoma" w:hAnsi="Tahoma"/>
          <w:b/>
          <w:snapToGrid w:val="0"/>
        </w:rPr>
      </w:pPr>
      <w:r w:rsidRPr="004A38E4">
        <w:rPr>
          <w:rFonts w:ascii="Tahoma" w:hAnsi="Tahoma"/>
          <w:b/>
          <w:snapToGrid w:val="0"/>
        </w:rPr>
        <w:t>9.1. Az alapvető fizikai és kémiai tulajdonságokra vonatkozó információ</w:t>
      </w:r>
    </w:p>
    <w:p w:rsidR="00057B3E" w:rsidRDefault="00057B3E" w:rsidP="0099699B">
      <w:pPr>
        <w:tabs>
          <w:tab w:val="left" w:pos="3969"/>
        </w:tabs>
        <w:jc w:val="both"/>
        <w:rPr>
          <w:rFonts w:ascii="Tahoma" w:hAnsi="Tahoma"/>
          <w:snapToGrid w:val="0"/>
        </w:rPr>
      </w:pPr>
      <w:r>
        <w:rPr>
          <w:rFonts w:ascii="Tahoma" w:hAnsi="Tahoma"/>
          <w:snapToGrid w:val="0"/>
        </w:rPr>
        <w:t>Halmazállapot:</w:t>
      </w:r>
      <w:r>
        <w:rPr>
          <w:rFonts w:ascii="Tahoma" w:hAnsi="Tahoma"/>
          <w:snapToGrid w:val="0"/>
        </w:rPr>
        <w:tab/>
        <w:t>folyadék</w:t>
      </w:r>
    </w:p>
    <w:p w:rsidR="00057B3E" w:rsidRDefault="00057B3E" w:rsidP="0099699B">
      <w:pPr>
        <w:tabs>
          <w:tab w:val="left" w:pos="3969"/>
        </w:tabs>
        <w:jc w:val="both"/>
        <w:rPr>
          <w:rFonts w:ascii="Tahoma" w:hAnsi="Tahoma"/>
          <w:snapToGrid w:val="0"/>
        </w:rPr>
      </w:pPr>
      <w:r>
        <w:rPr>
          <w:rFonts w:ascii="Tahoma" w:hAnsi="Tahoma"/>
          <w:snapToGrid w:val="0"/>
        </w:rPr>
        <w:t>Szín:</w:t>
      </w:r>
      <w:r>
        <w:rPr>
          <w:rFonts w:ascii="Tahoma" w:hAnsi="Tahoma"/>
          <w:snapToGrid w:val="0"/>
        </w:rPr>
        <w:tab/>
        <w:t>enyhén sárga, áttetsző</w:t>
      </w:r>
    </w:p>
    <w:p w:rsidR="00057B3E" w:rsidRDefault="00057B3E" w:rsidP="0099699B">
      <w:pPr>
        <w:tabs>
          <w:tab w:val="left" w:pos="3969"/>
        </w:tabs>
        <w:jc w:val="both"/>
        <w:rPr>
          <w:rFonts w:ascii="Tahoma" w:hAnsi="Tahoma"/>
          <w:snapToGrid w:val="0"/>
        </w:rPr>
      </w:pPr>
      <w:r>
        <w:rPr>
          <w:rFonts w:ascii="Tahoma" w:hAnsi="Tahoma"/>
          <w:snapToGrid w:val="0"/>
        </w:rPr>
        <w:t>Szag:</w:t>
      </w:r>
      <w:r>
        <w:rPr>
          <w:rFonts w:ascii="Tahoma" w:hAnsi="Tahoma"/>
          <w:snapToGrid w:val="0"/>
        </w:rPr>
        <w:tab/>
      </w:r>
      <w:r w:rsidR="005A0EA8">
        <w:rPr>
          <w:rFonts w:ascii="Tahoma" w:hAnsi="Tahoma"/>
          <w:snapToGrid w:val="0"/>
        </w:rPr>
        <w:t>i</w:t>
      </w:r>
      <w:r>
        <w:rPr>
          <w:rFonts w:ascii="Tahoma" w:hAnsi="Tahoma"/>
          <w:snapToGrid w:val="0"/>
        </w:rPr>
        <w:t>ntenzív parfümös</w:t>
      </w:r>
    </w:p>
    <w:p w:rsidR="00057B3E" w:rsidRDefault="005A0EA8" w:rsidP="0099699B">
      <w:pPr>
        <w:tabs>
          <w:tab w:val="left" w:pos="3969"/>
        </w:tabs>
        <w:jc w:val="both"/>
        <w:rPr>
          <w:rFonts w:ascii="Tahoma" w:hAnsi="Tahoma"/>
          <w:snapToGrid w:val="0"/>
        </w:rPr>
      </w:pPr>
      <w:r>
        <w:rPr>
          <w:rFonts w:ascii="Tahoma" w:hAnsi="Tahoma"/>
          <w:snapToGrid w:val="0"/>
        </w:rPr>
        <w:t>Forráspont:</w:t>
      </w:r>
      <w:r>
        <w:rPr>
          <w:rFonts w:ascii="Tahoma" w:hAnsi="Tahoma"/>
          <w:snapToGrid w:val="0"/>
        </w:rPr>
        <w:tab/>
        <w:t>90–</w:t>
      </w:r>
      <w:r w:rsidR="00057B3E">
        <w:rPr>
          <w:rFonts w:ascii="Tahoma" w:hAnsi="Tahoma"/>
          <w:snapToGrid w:val="0"/>
        </w:rPr>
        <w:t>95 C</w:t>
      </w:r>
      <w:r w:rsidR="00057B3E">
        <w:rPr>
          <w:rFonts w:ascii="Tahoma" w:hAnsi="Tahoma" w:cs="Tahoma"/>
          <w:snapToGrid w:val="0"/>
        </w:rPr>
        <w:t>°</w:t>
      </w:r>
    </w:p>
    <w:p w:rsidR="00057B3E" w:rsidRDefault="00057B3E" w:rsidP="0099699B">
      <w:pPr>
        <w:tabs>
          <w:tab w:val="left" w:pos="3969"/>
        </w:tabs>
        <w:jc w:val="both"/>
        <w:rPr>
          <w:rFonts w:ascii="Tahoma" w:hAnsi="Tahoma"/>
          <w:snapToGrid w:val="0"/>
        </w:rPr>
      </w:pPr>
      <w:r>
        <w:rPr>
          <w:rFonts w:ascii="Tahoma" w:hAnsi="Tahoma"/>
          <w:snapToGrid w:val="0"/>
        </w:rPr>
        <w:t>pH-é</w:t>
      </w:r>
      <w:r w:rsidR="005A0EA8">
        <w:rPr>
          <w:rFonts w:ascii="Tahoma" w:hAnsi="Tahoma"/>
          <w:snapToGrid w:val="0"/>
        </w:rPr>
        <w:t>rték:</w:t>
      </w:r>
      <w:r w:rsidR="005A0EA8">
        <w:rPr>
          <w:rFonts w:ascii="Tahoma" w:hAnsi="Tahoma"/>
          <w:snapToGrid w:val="0"/>
        </w:rPr>
        <w:tab/>
        <w:t>4,2</w:t>
      </w:r>
      <w:r>
        <w:rPr>
          <w:rFonts w:ascii="Tahoma" w:hAnsi="Tahoma"/>
          <w:snapToGrid w:val="0"/>
        </w:rPr>
        <w:t>–4,5</w:t>
      </w:r>
    </w:p>
    <w:p w:rsidR="00057B3E" w:rsidRDefault="00057B3E" w:rsidP="0099699B">
      <w:pPr>
        <w:tabs>
          <w:tab w:val="left" w:pos="3969"/>
        </w:tabs>
        <w:jc w:val="both"/>
        <w:rPr>
          <w:rFonts w:ascii="Tahoma" w:hAnsi="Tahoma"/>
          <w:snapToGrid w:val="0"/>
        </w:rPr>
      </w:pPr>
      <w:r>
        <w:rPr>
          <w:rFonts w:ascii="Tahoma" w:hAnsi="Tahoma"/>
          <w:snapToGrid w:val="0"/>
        </w:rPr>
        <w:t>Old</w:t>
      </w:r>
      <w:r w:rsidR="005A0EA8">
        <w:rPr>
          <w:rFonts w:ascii="Tahoma" w:hAnsi="Tahoma"/>
          <w:snapToGrid w:val="0"/>
        </w:rPr>
        <w:t>ható</w:t>
      </w:r>
      <w:r>
        <w:rPr>
          <w:rFonts w:ascii="Tahoma" w:hAnsi="Tahoma"/>
          <w:snapToGrid w:val="0"/>
        </w:rPr>
        <w:t>ság vízben:</w:t>
      </w:r>
      <w:r>
        <w:rPr>
          <w:rFonts w:ascii="Tahoma" w:hAnsi="Tahoma"/>
          <w:snapToGrid w:val="0"/>
        </w:rPr>
        <w:tab/>
        <w:t>elegyedik</w:t>
      </w:r>
    </w:p>
    <w:p w:rsidR="00057B3E" w:rsidRDefault="00057B3E" w:rsidP="0099699B">
      <w:pPr>
        <w:tabs>
          <w:tab w:val="left" w:pos="3969"/>
        </w:tabs>
        <w:jc w:val="both"/>
        <w:rPr>
          <w:rFonts w:ascii="Tahoma" w:hAnsi="Tahoma"/>
          <w:snapToGrid w:val="0"/>
        </w:rPr>
      </w:pPr>
      <w:r>
        <w:rPr>
          <w:rFonts w:ascii="Tahoma" w:hAnsi="Tahoma"/>
          <w:snapToGrid w:val="0"/>
        </w:rPr>
        <w:t>Lobbanáspont (zárttéri):</w:t>
      </w:r>
      <w:r>
        <w:rPr>
          <w:rFonts w:ascii="Tahoma" w:hAnsi="Tahoma"/>
          <w:snapToGrid w:val="0"/>
        </w:rPr>
        <w:tab/>
        <w:t>nincs adat</w:t>
      </w:r>
    </w:p>
    <w:p w:rsidR="00057B3E" w:rsidRDefault="00057B3E" w:rsidP="0099699B">
      <w:pPr>
        <w:tabs>
          <w:tab w:val="left" w:pos="3969"/>
        </w:tabs>
        <w:jc w:val="both"/>
        <w:rPr>
          <w:rFonts w:ascii="Tahoma" w:hAnsi="Tahoma"/>
          <w:snapToGrid w:val="0"/>
        </w:rPr>
      </w:pPr>
      <w:r>
        <w:rPr>
          <w:rFonts w:ascii="Tahoma" w:hAnsi="Tahoma"/>
          <w:snapToGrid w:val="0"/>
        </w:rPr>
        <w:t>Öngyulladás:</w:t>
      </w:r>
      <w:r>
        <w:rPr>
          <w:rFonts w:ascii="Tahoma" w:hAnsi="Tahoma"/>
          <w:snapToGrid w:val="0"/>
        </w:rPr>
        <w:tab/>
        <w:t>nincs adat</w:t>
      </w:r>
    </w:p>
    <w:p w:rsidR="002F2C1D" w:rsidRDefault="00057B3E" w:rsidP="0099699B">
      <w:pPr>
        <w:tabs>
          <w:tab w:val="left" w:pos="3969"/>
        </w:tabs>
        <w:jc w:val="both"/>
        <w:rPr>
          <w:rFonts w:ascii="Tahoma" w:hAnsi="Tahoma"/>
          <w:snapToGrid w:val="0"/>
        </w:rPr>
      </w:pPr>
      <w:r>
        <w:rPr>
          <w:rFonts w:ascii="Tahoma" w:hAnsi="Tahoma"/>
          <w:snapToGrid w:val="0"/>
        </w:rPr>
        <w:t>Robbanási határ</w:t>
      </w:r>
      <w:r w:rsidR="005A0EA8">
        <w:rPr>
          <w:rFonts w:ascii="Tahoma" w:hAnsi="Tahoma"/>
          <w:snapToGrid w:val="0"/>
        </w:rPr>
        <w:t>értéke</w:t>
      </w:r>
      <w:r>
        <w:rPr>
          <w:rFonts w:ascii="Tahoma" w:hAnsi="Tahoma"/>
          <w:snapToGrid w:val="0"/>
        </w:rPr>
        <w:t>k (izopropil-alkohol):</w:t>
      </w:r>
      <w:r>
        <w:rPr>
          <w:rFonts w:ascii="Tahoma" w:hAnsi="Tahoma"/>
          <w:snapToGrid w:val="0"/>
        </w:rPr>
        <w:tab/>
        <w:t>alsó: 2 térfogat%</w:t>
      </w:r>
      <w:r w:rsidR="00571383">
        <w:rPr>
          <w:rFonts w:ascii="Tahoma" w:hAnsi="Tahoma"/>
          <w:snapToGrid w:val="0"/>
        </w:rPr>
        <w:t xml:space="preserve">, </w:t>
      </w:r>
    </w:p>
    <w:p w:rsidR="00057B3E" w:rsidRDefault="002F2C1D" w:rsidP="0099699B">
      <w:pPr>
        <w:tabs>
          <w:tab w:val="left" w:pos="3969"/>
        </w:tabs>
        <w:jc w:val="both"/>
        <w:rPr>
          <w:rFonts w:ascii="Tahoma" w:hAnsi="Tahoma"/>
          <w:snapToGrid w:val="0"/>
        </w:rPr>
      </w:pPr>
      <w:r>
        <w:rPr>
          <w:rFonts w:ascii="Tahoma" w:hAnsi="Tahoma"/>
          <w:snapToGrid w:val="0"/>
        </w:rPr>
        <w:tab/>
        <w:t>f</w:t>
      </w:r>
      <w:r w:rsidR="00057B3E">
        <w:rPr>
          <w:rFonts w:ascii="Tahoma" w:hAnsi="Tahoma"/>
          <w:snapToGrid w:val="0"/>
        </w:rPr>
        <w:t>első: 12 térfogat%</w:t>
      </w:r>
    </w:p>
    <w:p w:rsidR="00057B3E" w:rsidRDefault="00057B3E" w:rsidP="0099699B">
      <w:pPr>
        <w:tabs>
          <w:tab w:val="left" w:pos="3969"/>
        </w:tabs>
        <w:jc w:val="both"/>
        <w:rPr>
          <w:rFonts w:ascii="Tahoma" w:hAnsi="Tahoma"/>
          <w:snapToGrid w:val="0"/>
        </w:rPr>
      </w:pPr>
      <w:r>
        <w:rPr>
          <w:rFonts w:ascii="Tahoma" w:hAnsi="Tahoma"/>
          <w:snapToGrid w:val="0"/>
        </w:rPr>
        <w:t>Oxidáló tulajdonság:</w:t>
      </w:r>
      <w:r>
        <w:rPr>
          <w:rFonts w:ascii="Tahoma" w:hAnsi="Tahoma"/>
          <w:snapToGrid w:val="0"/>
        </w:rPr>
        <w:tab/>
        <w:t>nem alkalmazható</w:t>
      </w:r>
    </w:p>
    <w:p w:rsidR="002F2C1D" w:rsidRDefault="002F2C1D" w:rsidP="0099699B">
      <w:pPr>
        <w:tabs>
          <w:tab w:val="left" w:pos="3969"/>
        </w:tabs>
        <w:jc w:val="both"/>
        <w:rPr>
          <w:rFonts w:ascii="Tahoma" w:hAnsi="Tahoma"/>
          <w:snapToGrid w:val="0"/>
        </w:rPr>
      </w:pPr>
    </w:p>
    <w:p w:rsidR="002F2C1D" w:rsidRPr="00FA0FBB" w:rsidRDefault="002F2C1D" w:rsidP="002F2C1D">
      <w:pPr>
        <w:tabs>
          <w:tab w:val="left" w:pos="3969"/>
        </w:tabs>
        <w:jc w:val="both"/>
        <w:rPr>
          <w:rFonts w:ascii="Tahoma" w:hAnsi="Tahoma" w:cs="Tahoma"/>
          <w:snapToGrid w:val="0"/>
        </w:rPr>
      </w:pPr>
      <w:r w:rsidRPr="00FA0FBB">
        <w:rPr>
          <w:rFonts w:ascii="Tahoma" w:hAnsi="Tahoma" w:cs="Tahoma"/>
          <w:b/>
        </w:rPr>
        <w:t>9.2. Egyéb információk</w:t>
      </w:r>
    </w:p>
    <w:p w:rsidR="002F2C1D" w:rsidRDefault="002F2C1D" w:rsidP="002F2C1D">
      <w:pPr>
        <w:tabs>
          <w:tab w:val="left" w:pos="3969"/>
        </w:tabs>
        <w:jc w:val="both"/>
        <w:rPr>
          <w:rFonts w:ascii="Tahoma" w:hAnsi="Tahoma"/>
          <w:snapToGrid w:val="0"/>
        </w:rPr>
      </w:pPr>
      <w:r>
        <w:rPr>
          <w:rFonts w:ascii="Tahoma" w:hAnsi="Tahoma" w:cs="Tahoma"/>
          <w:snapToGrid w:val="0"/>
        </w:rPr>
        <w:t>Nincs további információ.</w:t>
      </w:r>
    </w:p>
    <w:p w:rsidR="002F2C1D" w:rsidRDefault="002F2C1D" w:rsidP="0099699B">
      <w:pPr>
        <w:tabs>
          <w:tab w:val="left" w:pos="3969"/>
        </w:tabs>
        <w:jc w:val="both"/>
        <w:rPr>
          <w:rFonts w:ascii="Tahoma" w:hAnsi="Tahoma"/>
          <w:snapToGrid w:val="0"/>
        </w:rPr>
      </w:pPr>
    </w:p>
    <w:p w:rsidR="00057B3E" w:rsidRPr="002F2C1D" w:rsidRDefault="00780CD0"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10. SZAKASZ: Stabilitás és reakciókészség</w:t>
      </w:r>
    </w:p>
    <w:p w:rsidR="002F2C1D" w:rsidRDefault="002F2C1D" w:rsidP="002F2C1D">
      <w:pPr>
        <w:jc w:val="both"/>
        <w:rPr>
          <w:rFonts w:ascii="Tahoma" w:hAnsi="Tahoma" w:cs="Tahoma"/>
          <w:b/>
        </w:rPr>
      </w:pPr>
      <w:r w:rsidRPr="00FA0FBB">
        <w:rPr>
          <w:rFonts w:ascii="Tahoma" w:hAnsi="Tahoma" w:cs="Tahoma"/>
          <w:b/>
        </w:rPr>
        <w:t>10.1. Reakciókészség</w:t>
      </w:r>
    </w:p>
    <w:p w:rsidR="002F2C1D" w:rsidRPr="00CD02A6" w:rsidRDefault="002F2C1D" w:rsidP="002F2C1D">
      <w:pPr>
        <w:jc w:val="both"/>
        <w:rPr>
          <w:rFonts w:ascii="Tahoma" w:hAnsi="Tahoma" w:cs="Tahoma"/>
          <w:snapToGrid w:val="0"/>
        </w:rPr>
      </w:pPr>
      <w:r w:rsidRPr="00FA0FBB">
        <w:rPr>
          <w:rFonts w:ascii="Tahoma" w:hAnsi="Tahoma" w:cs="Tahoma"/>
          <w:snapToGrid w:val="0"/>
        </w:rPr>
        <w:t xml:space="preserve">Normál körülmények között nem </w:t>
      </w:r>
      <w:r>
        <w:rPr>
          <w:rFonts w:ascii="Tahoma" w:hAnsi="Tahoma" w:cs="Tahoma"/>
          <w:snapToGrid w:val="0"/>
        </w:rPr>
        <w:t xml:space="preserve">lép </w:t>
      </w:r>
      <w:r w:rsidRPr="00FA0FBB">
        <w:rPr>
          <w:rFonts w:ascii="Tahoma" w:hAnsi="Tahoma" w:cs="Tahoma"/>
          <w:snapToGrid w:val="0"/>
        </w:rPr>
        <w:t>reakció</w:t>
      </w:r>
      <w:r>
        <w:rPr>
          <w:rFonts w:ascii="Tahoma" w:hAnsi="Tahoma" w:cs="Tahoma"/>
          <w:snapToGrid w:val="0"/>
        </w:rPr>
        <w:t>ban</w:t>
      </w:r>
      <w:r w:rsidRPr="00FA0FBB">
        <w:rPr>
          <w:rFonts w:ascii="Tahoma" w:hAnsi="Tahoma" w:cs="Tahoma"/>
          <w:snapToGrid w:val="0"/>
        </w:rPr>
        <w:t>.</w:t>
      </w:r>
    </w:p>
    <w:p w:rsidR="005A0EA8" w:rsidRDefault="002F2C1D" w:rsidP="00026BD9">
      <w:pPr>
        <w:jc w:val="both"/>
        <w:rPr>
          <w:rFonts w:ascii="Tahoma" w:hAnsi="Tahoma"/>
          <w:b/>
          <w:snapToGrid w:val="0"/>
        </w:rPr>
      </w:pPr>
      <w:r>
        <w:rPr>
          <w:rFonts w:ascii="Tahoma" w:hAnsi="Tahoma"/>
          <w:b/>
          <w:snapToGrid w:val="0"/>
        </w:rPr>
        <w:t>10</w:t>
      </w:r>
      <w:r w:rsidR="005A0EA8" w:rsidRPr="004A38E4">
        <w:rPr>
          <w:rFonts w:ascii="Tahoma" w:hAnsi="Tahoma"/>
          <w:b/>
          <w:snapToGrid w:val="0"/>
        </w:rPr>
        <w:t>.2. Kémiai stabilitás</w:t>
      </w:r>
    </w:p>
    <w:p w:rsidR="00057B3E" w:rsidRDefault="00057B3E" w:rsidP="00026BD9">
      <w:pPr>
        <w:jc w:val="both"/>
        <w:rPr>
          <w:rFonts w:ascii="Tahoma" w:hAnsi="Tahoma"/>
          <w:snapToGrid w:val="0"/>
        </w:rPr>
      </w:pPr>
      <w:r>
        <w:rPr>
          <w:rFonts w:ascii="Tahoma" w:hAnsi="Tahoma"/>
          <w:snapToGrid w:val="0"/>
        </w:rPr>
        <w:t xml:space="preserve">Normál körülmények között stabil </w:t>
      </w:r>
      <w:r w:rsidR="009553FD">
        <w:rPr>
          <w:rFonts w:ascii="Tahoma" w:hAnsi="Tahoma"/>
          <w:snapToGrid w:val="0"/>
        </w:rPr>
        <w:t>keverék</w:t>
      </w:r>
      <w:r>
        <w:rPr>
          <w:rFonts w:ascii="Tahoma" w:hAnsi="Tahoma"/>
          <w:snapToGrid w:val="0"/>
        </w:rPr>
        <w:t>.</w:t>
      </w:r>
    </w:p>
    <w:p w:rsidR="009553FD" w:rsidRDefault="009553FD" w:rsidP="00026BD9">
      <w:pPr>
        <w:jc w:val="both"/>
        <w:rPr>
          <w:rFonts w:ascii="Tahoma" w:hAnsi="Tahoma"/>
          <w:b/>
          <w:snapToGrid w:val="0"/>
        </w:rPr>
      </w:pPr>
      <w:r w:rsidRPr="009553FD">
        <w:rPr>
          <w:rFonts w:ascii="Tahoma" w:hAnsi="Tahoma"/>
          <w:b/>
          <w:snapToGrid w:val="0"/>
        </w:rPr>
        <w:t>10.3. A veszélyes reakciók lehetősége</w:t>
      </w:r>
    </w:p>
    <w:p w:rsidR="009553FD" w:rsidRDefault="009553FD" w:rsidP="00026BD9">
      <w:pPr>
        <w:jc w:val="both"/>
        <w:rPr>
          <w:rFonts w:ascii="Tahoma" w:hAnsi="Tahoma"/>
          <w:snapToGrid w:val="0"/>
        </w:rPr>
      </w:pPr>
      <w:r>
        <w:rPr>
          <w:rFonts w:ascii="Tahoma" w:hAnsi="Tahoma"/>
          <w:snapToGrid w:val="0"/>
        </w:rPr>
        <w:t>Nem ismertek.</w:t>
      </w:r>
    </w:p>
    <w:p w:rsidR="005A0EA8" w:rsidRDefault="005A0EA8" w:rsidP="00026BD9">
      <w:pPr>
        <w:jc w:val="both"/>
        <w:rPr>
          <w:rFonts w:ascii="Tahoma" w:hAnsi="Tahoma"/>
          <w:b/>
          <w:snapToGrid w:val="0"/>
        </w:rPr>
      </w:pPr>
      <w:r w:rsidRPr="004A38E4">
        <w:rPr>
          <w:rFonts w:ascii="Tahoma" w:hAnsi="Tahoma"/>
          <w:b/>
          <w:snapToGrid w:val="0"/>
        </w:rPr>
        <w:t>10.4. Kerülendő körülmények</w:t>
      </w:r>
    </w:p>
    <w:p w:rsidR="00057B3E" w:rsidRDefault="005A0EA8" w:rsidP="00026BD9">
      <w:pPr>
        <w:jc w:val="both"/>
        <w:rPr>
          <w:rFonts w:ascii="Tahoma" w:hAnsi="Tahoma"/>
          <w:snapToGrid w:val="0"/>
        </w:rPr>
      </w:pPr>
      <w:r>
        <w:rPr>
          <w:rFonts w:ascii="Tahoma" w:hAnsi="Tahoma"/>
          <w:snapToGrid w:val="0"/>
        </w:rPr>
        <w:t>N</w:t>
      </w:r>
      <w:r w:rsidR="002F2C1D">
        <w:rPr>
          <w:rFonts w:ascii="Tahoma" w:hAnsi="Tahoma"/>
          <w:snapToGrid w:val="0"/>
        </w:rPr>
        <w:t>yílt láng, erős hőhatás, gyújtóforrás.</w:t>
      </w:r>
    </w:p>
    <w:p w:rsidR="009553FD" w:rsidRDefault="009553FD" w:rsidP="00026BD9">
      <w:pPr>
        <w:jc w:val="both"/>
        <w:rPr>
          <w:rFonts w:ascii="Tahoma" w:hAnsi="Tahoma"/>
          <w:b/>
          <w:snapToGrid w:val="0"/>
        </w:rPr>
      </w:pPr>
      <w:r w:rsidRPr="009553FD">
        <w:rPr>
          <w:rFonts w:ascii="Tahoma" w:hAnsi="Tahoma"/>
          <w:b/>
          <w:snapToGrid w:val="0"/>
        </w:rPr>
        <w:t>10.5. Nem összeférhető anyagok</w:t>
      </w:r>
    </w:p>
    <w:p w:rsidR="009553FD" w:rsidRDefault="009553FD" w:rsidP="00026BD9">
      <w:pPr>
        <w:jc w:val="both"/>
        <w:rPr>
          <w:rFonts w:ascii="Tahoma" w:hAnsi="Tahoma"/>
          <w:snapToGrid w:val="0"/>
        </w:rPr>
      </w:pPr>
      <w:r>
        <w:rPr>
          <w:rFonts w:ascii="Tahoma" w:hAnsi="Tahoma"/>
          <w:snapToGrid w:val="0"/>
        </w:rPr>
        <w:t>Oxidálószerek.</w:t>
      </w:r>
    </w:p>
    <w:p w:rsidR="009553FD" w:rsidRDefault="009553FD" w:rsidP="00026BD9">
      <w:pPr>
        <w:jc w:val="both"/>
        <w:rPr>
          <w:rFonts w:ascii="Tahoma" w:hAnsi="Tahoma"/>
          <w:b/>
          <w:snapToGrid w:val="0"/>
        </w:rPr>
      </w:pPr>
      <w:r w:rsidRPr="009553FD">
        <w:rPr>
          <w:rFonts w:ascii="Tahoma" w:hAnsi="Tahoma"/>
          <w:b/>
          <w:snapToGrid w:val="0"/>
        </w:rPr>
        <w:t>10.6. Veszélyes bomlástermékek</w:t>
      </w:r>
    </w:p>
    <w:p w:rsidR="00057B3E" w:rsidRDefault="009553FD" w:rsidP="00026BD9">
      <w:pPr>
        <w:jc w:val="both"/>
        <w:rPr>
          <w:rFonts w:ascii="Tahoma" w:hAnsi="Tahoma"/>
          <w:snapToGrid w:val="0"/>
        </w:rPr>
      </w:pPr>
      <w:r>
        <w:rPr>
          <w:rFonts w:ascii="Tahoma" w:hAnsi="Tahoma"/>
          <w:snapToGrid w:val="0"/>
        </w:rPr>
        <w:t>S</w:t>
      </w:r>
      <w:r w:rsidR="00057B3E">
        <w:rPr>
          <w:rFonts w:ascii="Tahoma" w:hAnsi="Tahoma"/>
          <w:snapToGrid w:val="0"/>
        </w:rPr>
        <w:t>zén-monoxid, szén-dioxid (tűz esetén).</w:t>
      </w:r>
    </w:p>
    <w:p w:rsidR="00057B3E" w:rsidRPr="002F2C1D" w:rsidRDefault="00780CD0"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11. SZAKASZ: Toxikológiai adatok</w:t>
      </w:r>
    </w:p>
    <w:p w:rsidR="007D7C9C" w:rsidRDefault="007D7C9C" w:rsidP="007D7C9C">
      <w:pPr>
        <w:pStyle w:val="Szvegtrzsbehzssal"/>
        <w:tabs>
          <w:tab w:val="left" w:pos="1560"/>
        </w:tabs>
        <w:ind w:left="0"/>
        <w:rPr>
          <w:b/>
        </w:rPr>
      </w:pPr>
      <w:r w:rsidRPr="00865BB1">
        <w:rPr>
          <w:b/>
        </w:rPr>
        <w:t>11.1. A toxikológiai hatásokra vonatkozó információ</w:t>
      </w:r>
    </w:p>
    <w:p w:rsidR="00EA3BD6" w:rsidRPr="00EA3BD6" w:rsidRDefault="00EA3BD6" w:rsidP="00EA3BD6">
      <w:pPr>
        <w:pStyle w:val="Szvegtrzsbehzssal"/>
        <w:tabs>
          <w:tab w:val="left" w:pos="1560"/>
        </w:tabs>
        <w:ind w:left="0"/>
      </w:pPr>
      <w:r w:rsidRPr="00EA3BD6">
        <w:t>Akut toxicitás: a termékre nincsenek adatok</w:t>
      </w:r>
    </w:p>
    <w:p w:rsidR="003F0B14" w:rsidRPr="004A6C4D" w:rsidRDefault="003F0B14" w:rsidP="003F0B14">
      <w:pPr>
        <w:pStyle w:val="Szvegtrzsbehzssal"/>
        <w:ind w:left="0"/>
        <w:rPr>
          <w:i/>
        </w:rPr>
      </w:pPr>
      <w:r w:rsidRPr="004A0F25">
        <w:rPr>
          <w:i/>
        </w:rPr>
        <w:t>A termék összetevőire vonatkozó adatok:</w:t>
      </w:r>
    </w:p>
    <w:p w:rsidR="003F0B14" w:rsidRPr="00D45F1E" w:rsidRDefault="003F0B14" w:rsidP="003F0B14">
      <w:pPr>
        <w:pStyle w:val="Szvegtrzsbehzssal"/>
        <w:ind w:left="0"/>
        <w:rPr>
          <w:i/>
          <w:u w:val="single"/>
        </w:rPr>
      </w:pPr>
      <w:r w:rsidRPr="00D45F1E">
        <w:rPr>
          <w:i/>
          <w:u w:val="single"/>
        </w:rPr>
        <w:t>Izopropil-alkohol adata</w:t>
      </w:r>
    </w:p>
    <w:p w:rsidR="003F0B14" w:rsidRDefault="003F0B14" w:rsidP="003F0B14">
      <w:pPr>
        <w:pStyle w:val="Szvegtrzsbehzssal"/>
        <w:ind w:left="0"/>
      </w:pPr>
      <w:r>
        <w:t>LD50: 5045</w:t>
      </w:r>
      <w:r w:rsidRPr="004A6C4D">
        <w:t xml:space="preserve"> mg/kg </w:t>
      </w:r>
      <w:r>
        <w:t>(patkányon, szájon keresztül) - irodalmi adat</w:t>
      </w:r>
    </w:p>
    <w:p w:rsidR="003F0B14" w:rsidRDefault="003F0B14" w:rsidP="003F0B14">
      <w:pPr>
        <w:pStyle w:val="Szvegtrzsbehzssal"/>
        <w:ind w:left="0"/>
      </w:pPr>
      <w:r>
        <w:t>LD50: 2800 mg/kg (patkányon, bőrön keresztül) – irodalmi adat.</w:t>
      </w:r>
    </w:p>
    <w:p w:rsidR="008C5FCB" w:rsidRDefault="008C5FCB" w:rsidP="003F0B14">
      <w:pPr>
        <w:pStyle w:val="Szvegtrzsbehzssal"/>
        <w:ind w:left="0"/>
      </w:pPr>
    </w:p>
    <w:tbl>
      <w:tblPr>
        <w:tblW w:w="9214" w:type="dxa"/>
        <w:tblInd w:w="70" w:type="dxa"/>
        <w:tblLayout w:type="fixed"/>
        <w:tblCellMar>
          <w:left w:w="70" w:type="dxa"/>
          <w:right w:w="70" w:type="dxa"/>
        </w:tblCellMar>
        <w:tblLook w:val="0000" w:firstRow="0" w:lastRow="0" w:firstColumn="0" w:lastColumn="0" w:noHBand="0" w:noVBand="0"/>
      </w:tblPr>
      <w:tblGrid>
        <w:gridCol w:w="504"/>
        <w:gridCol w:w="209"/>
        <w:gridCol w:w="279"/>
        <w:gridCol w:w="3269"/>
        <w:gridCol w:w="4953"/>
      </w:tblGrid>
      <w:tr w:rsidR="008C5FCB" w:rsidRPr="00CD63E9" w:rsidTr="00730C42">
        <w:trPr>
          <w:cantSplit/>
          <w:trHeight w:val="177"/>
        </w:trPr>
        <w:tc>
          <w:tcPr>
            <w:tcW w:w="504" w:type="dxa"/>
          </w:tcPr>
          <w:p w:rsidR="008C5FCB" w:rsidRPr="00CD63E9" w:rsidRDefault="008C5FCB" w:rsidP="00730C42">
            <w:pPr>
              <w:rPr>
                <w:rFonts w:ascii="Tahoma" w:hAnsi="Tahoma" w:cs="Tahoma"/>
                <w:b/>
              </w:rPr>
            </w:pPr>
          </w:p>
        </w:tc>
        <w:tc>
          <w:tcPr>
            <w:tcW w:w="8710" w:type="dxa"/>
            <w:gridSpan w:val="4"/>
          </w:tcPr>
          <w:p w:rsidR="008C5FCB" w:rsidRPr="00CD63E9" w:rsidRDefault="008C5FCB" w:rsidP="00730C42">
            <w:pPr>
              <w:rPr>
                <w:rFonts w:ascii="Tahoma" w:hAnsi="Tahoma" w:cs="Tahoma"/>
              </w:rPr>
            </w:pPr>
            <w:r w:rsidRPr="00CD63E9">
              <w:rPr>
                <w:rFonts w:ascii="Tahoma" w:hAnsi="Tahoma" w:cs="Tahoma"/>
              </w:rPr>
              <w:t>Irritáció –maró hatás:</w:t>
            </w:r>
          </w:p>
        </w:tc>
      </w:tr>
      <w:tr w:rsidR="008C5FCB" w:rsidRPr="00CD63E9" w:rsidTr="00730C42">
        <w:trPr>
          <w:cantSplit/>
          <w:trHeight w:val="177"/>
        </w:trPr>
        <w:tc>
          <w:tcPr>
            <w:tcW w:w="992" w:type="dxa"/>
            <w:gridSpan w:val="3"/>
          </w:tcPr>
          <w:p w:rsidR="008C5FCB" w:rsidRPr="00CD63E9" w:rsidRDefault="008C5FCB" w:rsidP="00730C42">
            <w:pPr>
              <w:rPr>
                <w:rFonts w:ascii="Tahoma" w:hAnsi="Tahoma" w:cs="Tahoma"/>
              </w:rPr>
            </w:pPr>
          </w:p>
        </w:tc>
        <w:tc>
          <w:tcPr>
            <w:tcW w:w="3269" w:type="dxa"/>
          </w:tcPr>
          <w:p w:rsidR="008C5FCB" w:rsidRPr="00CD63E9" w:rsidRDefault="008C5FCB" w:rsidP="00730C42">
            <w:pPr>
              <w:rPr>
                <w:rFonts w:ascii="Tahoma" w:hAnsi="Tahoma" w:cs="Tahoma"/>
              </w:rPr>
            </w:pPr>
            <w:r w:rsidRPr="00CD63E9">
              <w:rPr>
                <w:rFonts w:ascii="Tahoma" w:hAnsi="Tahoma" w:cs="Tahoma"/>
              </w:rPr>
              <w:t>Bőrmarás/bőrirritáció:</w:t>
            </w:r>
          </w:p>
        </w:tc>
        <w:tc>
          <w:tcPr>
            <w:tcW w:w="4953" w:type="dxa"/>
          </w:tcPr>
          <w:p w:rsidR="008C5FCB" w:rsidRPr="00CD63E9" w:rsidRDefault="008C5FCB" w:rsidP="00730C42">
            <w:pPr>
              <w:ind w:right="72"/>
              <w:jc w:val="both"/>
              <w:rPr>
                <w:rFonts w:ascii="Tahoma" w:hAnsi="Tahoma" w:cs="Tahoma"/>
              </w:rPr>
            </w:pPr>
            <w:r>
              <w:rPr>
                <w:rFonts w:ascii="Tahoma" w:hAnsi="Tahoma" w:cs="Tahoma"/>
              </w:rPr>
              <w:t xml:space="preserve">nem </w:t>
            </w:r>
            <w:r w:rsidRPr="00CD63E9">
              <w:rPr>
                <w:rFonts w:ascii="Tahoma" w:hAnsi="Tahoma" w:cs="Tahoma"/>
              </w:rPr>
              <w:t>irritatív (komponensek alapján)</w:t>
            </w:r>
          </w:p>
        </w:tc>
      </w:tr>
      <w:tr w:rsidR="008C5FCB" w:rsidRPr="00CD63E9" w:rsidTr="00730C42">
        <w:trPr>
          <w:cantSplit/>
          <w:trHeight w:val="177"/>
        </w:trPr>
        <w:tc>
          <w:tcPr>
            <w:tcW w:w="992" w:type="dxa"/>
            <w:gridSpan w:val="3"/>
          </w:tcPr>
          <w:p w:rsidR="008C5FCB" w:rsidRPr="00CD63E9" w:rsidRDefault="008C5FCB" w:rsidP="00730C42">
            <w:pPr>
              <w:rPr>
                <w:rFonts w:ascii="Tahoma" w:hAnsi="Tahoma" w:cs="Tahoma"/>
              </w:rPr>
            </w:pPr>
          </w:p>
        </w:tc>
        <w:tc>
          <w:tcPr>
            <w:tcW w:w="3269" w:type="dxa"/>
          </w:tcPr>
          <w:p w:rsidR="008C5FCB" w:rsidRPr="00CD63E9" w:rsidRDefault="008C5FCB" w:rsidP="00730C42">
            <w:pPr>
              <w:rPr>
                <w:rFonts w:ascii="Tahoma" w:hAnsi="Tahoma" w:cs="Tahoma"/>
              </w:rPr>
            </w:pPr>
            <w:r w:rsidRPr="00CD63E9">
              <w:rPr>
                <w:rFonts w:ascii="Tahoma" w:hAnsi="Tahoma" w:cs="Tahoma"/>
              </w:rPr>
              <w:t>Súlyos szemkárosodás/ szemirritáció:</w:t>
            </w:r>
          </w:p>
        </w:tc>
        <w:tc>
          <w:tcPr>
            <w:tcW w:w="4953" w:type="dxa"/>
          </w:tcPr>
          <w:p w:rsidR="008C5FCB" w:rsidRDefault="008C5FCB" w:rsidP="00730C42">
            <w:pPr>
              <w:ind w:right="72"/>
              <w:jc w:val="both"/>
              <w:rPr>
                <w:rFonts w:ascii="Tahoma" w:hAnsi="Tahoma" w:cs="Tahoma"/>
              </w:rPr>
            </w:pPr>
          </w:p>
          <w:p w:rsidR="008C5FCB" w:rsidRPr="00CD63E9" w:rsidRDefault="008C5FCB" w:rsidP="00730C42">
            <w:pPr>
              <w:ind w:right="72"/>
              <w:jc w:val="both"/>
              <w:rPr>
                <w:rFonts w:ascii="Tahoma" w:hAnsi="Tahoma" w:cs="Tahoma"/>
              </w:rPr>
            </w:pPr>
            <w:r w:rsidRPr="00CD63E9">
              <w:rPr>
                <w:rFonts w:ascii="Tahoma" w:hAnsi="Tahoma" w:cs="Tahoma"/>
              </w:rPr>
              <w:t>irritatív (komponensek alapján)</w:t>
            </w:r>
          </w:p>
        </w:tc>
      </w:tr>
      <w:tr w:rsidR="008C5FCB" w:rsidRPr="00CD63E9" w:rsidTr="00730C42">
        <w:trPr>
          <w:cantSplit/>
        </w:trPr>
        <w:tc>
          <w:tcPr>
            <w:tcW w:w="9214" w:type="dxa"/>
            <w:gridSpan w:val="5"/>
          </w:tcPr>
          <w:p w:rsidR="008C5FCB" w:rsidRPr="00CD63E9" w:rsidRDefault="008C5FCB" w:rsidP="00730C42">
            <w:pPr>
              <w:pStyle w:val="lfej"/>
              <w:tabs>
                <w:tab w:val="clear" w:pos="4536"/>
                <w:tab w:val="clear" w:pos="9072"/>
              </w:tabs>
              <w:rPr>
                <w:rFonts w:ascii="Tahoma" w:hAnsi="Tahoma" w:cs="Tahoma"/>
              </w:rPr>
            </w:pPr>
          </w:p>
        </w:tc>
      </w:tr>
      <w:tr w:rsidR="008C5FCB" w:rsidRPr="00CD63E9" w:rsidTr="00730C42">
        <w:trPr>
          <w:cantSplit/>
          <w:trHeight w:val="177"/>
        </w:trPr>
        <w:tc>
          <w:tcPr>
            <w:tcW w:w="504" w:type="dxa"/>
          </w:tcPr>
          <w:p w:rsidR="008C5FCB" w:rsidRPr="00CD63E9" w:rsidRDefault="008C5FCB" w:rsidP="00730C42">
            <w:pPr>
              <w:pStyle w:val="NormlWeb"/>
              <w:spacing w:before="0" w:beforeAutospacing="0" w:after="0" w:afterAutospacing="0"/>
              <w:rPr>
                <w:rFonts w:ascii="Tahoma" w:eastAsia="Times New Roman" w:hAnsi="Tahoma" w:cs="Tahoma"/>
                <w:sz w:val="20"/>
                <w:szCs w:val="20"/>
              </w:rPr>
            </w:pPr>
          </w:p>
        </w:tc>
        <w:tc>
          <w:tcPr>
            <w:tcW w:w="3757" w:type="dxa"/>
            <w:gridSpan w:val="3"/>
          </w:tcPr>
          <w:p w:rsidR="008C5FCB" w:rsidRPr="00CD63E9" w:rsidRDefault="008C5FCB" w:rsidP="00730C42">
            <w:pPr>
              <w:rPr>
                <w:rFonts w:ascii="Tahoma" w:hAnsi="Tahoma" w:cs="Tahoma"/>
              </w:rPr>
            </w:pPr>
            <w:r>
              <w:rPr>
                <w:rFonts w:ascii="Tahoma" w:hAnsi="Tahoma" w:cs="Tahoma"/>
              </w:rPr>
              <w:t>Légzőszervi vagy bőrszenzibilizáció:</w:t>
            </w:r>
          </w:p>
        </w:tc>
        <w:tc>
          <w:tcPr>
            <w:tcW w:w="4953" w:type="dxa"/>
          </w:tcPr>
          <w:p w:rsidR="008C5FCB" w:rsidRPr="00CD63E9" w:rsidRDefault="008C5FCB" w:rsidP="008C5FCB">
            <w:pPr>
              <w:ind w:right="214"/>
              <w:jc w:val="both"/>
              <w:rPr>
                <w:rFonts w:ascii="Tahoma" w:hAnsi="Tahoma" w:cs="Tahoma"/>
              </w:rPr>
            </w:pPr>
            <w:r>
              <w:rPr>
                <w:rFonts w:ascii="Tahoma" w:hAnsi="Tahoma" w:cs="Tahoma"/>
              </w:rPr>
              <w:t xml:space="preserve">nem szenzibilizáló (komponensek alapján), de túlérzékeny személyeknél allergiás reakciót válthat ki. </w:t>
            </w:r>
          </w:p>
        </w:tc>
      </w:tr>
      <w:tr w:rsidR="008C5FCB" w:rsidRPr="00CD63E9" w:rsidTr="00730C42">
        <w:trPr>
          <w:cantSplit/>
          <w:trHeight w:val="177"/>
        </w:trPr>
        <w:tc>
          <w:tcPr>
            <w:tcW w:w="504" w:type="dxa"/>
          </w:tcPr>
          <w:p w:rsidR="008C5FCB" w:rsidRPr="00CD63E9" w:rsidRDefault="008C5FCB" w:rsidP="00730C42">
            <w:pPr>
              <w:rPr>
                <w:rFonts w:ascii="Tahoma" w:hAnsi="Tahoma" w:cs="Tahoma"/>
                <w:b/>
              </w:rPr>
            </w:pPr>
          </w:p>
        </w:tc>
        <w:tc>
          <w:tcPr>
            <w:tcW w:w="8710" w:type="dxa"/>
            <w:gridSpan w:val="4"/>
          </w:tcPr>
          <w:p w:rsidR="008C5FCB" w:rsidRPr="00CD63E9" w:rsidRDefault="008C5FCB" w:rsidP="00730C42">
            <w:pPr>
              <w:rPr>
                <w:rFonts w:ascii="Tahoma" w:hAnsi="Tahoma" w:cs="Tahoma"/>
              </w:rPr>
            </w:pPr>
            <w:r w:rsidRPr="00CD63E9">
              <w:rPr>
                <w:rFonts w:ascii="Tahoma" w:hAnsi="Tahoma" w:cs="Tahoma"/>
              </w:rPr>
              <w:t>Egyéb adatok, specifikus hatások:</w:t>
            </w:r>
          </w:p>
        </w:tc>
      </w:tr>
      <w:tr w:rsidR="008C5FCB" w:rsidRPr="00CD63E9" w:rsidTr="00730C42">
        <w:trPr>
          <w:cantSplit/>
        </w:trPr>
        <w:tc>
          <w:tcPr>
            <w:tcW w:w="9214" w:type="dxa"/>
            <w:gridSpan w:val="5"/>
          </w:tcPr>
          <w:p w:rsidR="008C5FCB" w:rsidRPr="00CD63E9" w:rsidRDefault="008C5FCB" w:rsidP="00730C42">
            <w:pPr>
              <w:rPr>
                <w:rFonts w:ascii="Tahoma" w:hAnsi="Tahoma" w:cs="Tahoma"/>
              </w:rPr>
            </w:pP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Rákkeltő hatás:</w:t>
            </w:r>
          </w:p>
        </w:tc>
        <w:tc>
          <w:tcPr>
            <w:tcW w:w="4953" w:type="dxa"/>
          </w:tcPr>
          <w:p w:rsidR="008C5FCB" w:rsidRPr="00CD63E9" w:rsidRDefault="008C5FCB" w:rsidP="00730C42">
            <w:pPr>
              <w:ind w:right="282"/>
              <w:jc w:val="both"/>
              <w:rPr>
                <w:rFonts w:ascii="Tahoma" w:hAnsi="Tahoma" w:cs="Tahoma"/>
              </w:rPr>
            </w:pPr>
            <w:r w:rsidRPr="00CD63E9">
              <w:rPr>
                <w:rFonts w:ascii="Tahoma" w:hAnsi="Tahoma" w:cs="Tahoma"/>
              </w:rPr>
              <w:t>nem ismert, ill. nem rákkeltő</w:t>
            </w: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Csírasejt mutagenitás:</w:t>
            </w:r>
          </w:p>
        </w:tc>
        <w:tc>
          <w:tcPr>
            <w:tcW w:w="4953" w:type="dxa"/>
          </w:tcPr>
          <w:p w:rsidR="008C5FCB" w:rsidRPr="00CD63E9" w:rsidRDefault="008C5FCB" w:rsidP="00730C42">
            <w:pPr>
              <w:ind w:right="282"/>
              <w:jc w:val="both"/>
              <w:rPr>
                <w:rFonts w:ascii="Tahoma" w:hAnsi="Tahoma" w:cs="Tahoma"/>
              </w:rPr>
            </w:pPr>
            <w:r w:rsidRPr="00CD63E9">
              <w:rPr>
                <w:rFonts w:ascii="Tahoma" w:hAnsi="Tahoma" w:cs="Tahoma"/>
              </w:rPr>
              <w:t>nem ismert, ill. nem mutagén</w:t>
            </w: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Reprodukciós toxicitás:</w:t>
            </w:r>
          </w:p>
        </w:tc>
        <w:tc>
          <w:tcPr>
            <w:tcW w:w="4953" w:type="dxa"/>
          </w:tcPr>
          <w:p w:rsidR="008C5FCB" w:rsidRPr="00CD63E9" w:rsidRDefault="008C5FCB" w:rsidP="00730C42">
            <w:pPr>
              <w:ind w:right="282"/>
              <w:jc w:val="both"/>
              <w:rPr>
                <w:rFonts w:ascii="Tahoma" w:hAnsi="Tahoma" w:cs="Tahoma"/>
              </w:rPr>
            </w:pPr>
            <w:r w:rsidRPr="00CD63E9">
              <w:rPr>
                <w:rFonts w:ascii="Tahoma" w:hAnsi="Tahoma" w:cs="Tahoma"/>
              </w:rPr>
              <w:t>nem ismert, ill. nem reprodukció károsító</w:t>
            </w: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Egyetlen expozíció utáni célszervi toxicitás (STOT):</w:t>
            </w:r>
          </w:p>
        </w:tc>
        <w:tc>
          <w:tcPr>
            <w:tcW w:w="4953" w:type="dxa"/>
          </w:tcPr>
          <w:p w:rsidR="008C5FCB" w:rsidRPr="00CD63E9" w:rsidRDefault="008C5FCB" w:rsidP="00730C42">
            <w:pPr>
              <w:ind w:right="282"/>
              <w:jc w:val="both"/>
              <w:rPr>
                <w:rFonts w:ascii="Tahoma" w:hAnsi="Tahoma" w:cs="Tahoma"/>
              </w:rPr>
            </w:pPr>
          </w:p>
          <w:p w:rsidR="008C5FCB" w:rsidRPr="00CD63E9" w:rsidRDefault="008C5FCB" w:rsidP="00730C42">
            <w:pPr>
              <w:ind w:right="282"/>
              <w:jc w:val="both"/>
              <w:rPr>
                <w:rFonts w:ascii="Tahoma" w:hAnsi="Tahoma" w:cs="Tahoma"/>
              </w:rPr>
            </w:pPr>
            <w:r w:rsidRPr="008C5FCB">
              <w:rPr>
                <w:rFonts w:ascii="Tahoma" w:hAnsi="Tahoma" w:cs="Tahoma"/>
              </w:rPr>
              <w:t>Álmosságot vagy szédülést okozhat</w:t>
            </w: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Ismétlődő expozíció utáni célszervi toxicitás (STOT):</w:t>
            </w:r>
          </w:p>
        </w:tc>
        <w:tc>
          <w:tcPr>
            <w:tcW w:w="4953" w:type="dxa"/>
          </w:tcPr>
          <w:p w:rsidR="008C5FCB" w:rsidRPr="00CD63E9" w:rsidRDefault="008C5FCB" w:rsidP="00730C42">
            <w:pPr>
              <w:ind w:right="282"/>
              <w:jc w:val="both"/>
              <w:rPr>
                <w:rFonts w:ascii="Tahoma" w:hAnsi="Tahoma" w:cs="Tahoma"/>
              </w:rPr>
            </w:pPr>
          </w:p>
          <w:p w:rsidR="008C5FCB" w:rsidRPr="00CD63E9" w:rsidRDefault="008C5FCB" w:rsidP="00730C42">
            <w:pPr>
              <w:ind w:right="282"/>
              <w:jc w:val="both"/>
              <w:rPr>
                <w:rFonts w:ascii="Tahoma" w:hAnsi="Tahoma" w:cs="Tahoma"/>
              </w:rPr>
            </w:pPr>
            <w:r w:rsidRPr="00CD63E9">
              <w:rPr>
                <w:rFonts w:ascii="Tahoma" w:hAnsi="Tahoma" w:cs="Tahoma"/>
              </w:rPr>
              <w:t>nem besorolt</w:t>
            </w:r>
          </w:p>
        </w:tc>
      </w:tr>
      <w:tr w:rsidR="008C5FCB" w:rsidRPr="00CD63E9" w:rsidTr="00730C42">
        <w:trPr>
          <w:cantSplit/>
          <w:trHeight w:val="177"/>
        </w:trPr>
        <w:tc>
          <w:tcPr>
            <w:tcW w:w="504" w:type="dxa"/>
          </w:tcPr>
          <w:p w:rsidR="008C5FCB" w:rsidRPr="00CD63E9" w:rsidRDefault="008C5FCB" w:rsidP="00730C42">
            <w:pPr>
              <w:rPr>
                <w:rFonts w:ascii="Tahoma" w:hAnsi="Tahoma" w:cs="Tahoma"/>
              </w:rPr>
            </w:pPr>
          </w:p>
        </w:tc>
        <w:tc>
          <w:tcPr>
            <w:tcW w:w="209" w:type="dxa"/>
          </w:tcPr>
          <w:p w:rsidR="008C5FCB" w:rsidRPr="00CD63E9" w:rsidRDefault="008C5FCB" w:rsidP="00730C42">
            <w:pPr>
              <w:ind w:right="214"/>
              <w:jc w:val="both"/>
              <w:rPr>
                <w:rFonts w:ascii="Tahoma" w:hAnsi="Tahoma" w:cs="Tahoma"/>
              </w:rPr>
            </w:pPr>
          </w:p>
        </w:tc>
        <w:tc>
          <w:tcPr>
            <w:tcW w:w="3548" w:type="dxa"/>
            <w:gridSpan w:val="2"/>
          </w:tcPr>
          <w:p w:rsidR="008C5FCB" w:rsidRPr="00CD63E9" w:rsidRDefault="008C5FCB" w:rsidP="00730C42">
            <w:pPr>
              <w:ind w:right="72"/>
              <w:jc w:val="both"/>
              <w:rPr>
                <w:rFonts w:ascii="Tahoma" w:hAnsi="Tahoma" w:cs="Tahoma"/>
              </w:rPr>
            </w:pPr>
            <w:r w:rsidRPr="00CD63E9">
              <w:rPr>
                <w:rFonts w:ascii="Tahoma" w:hAnsi="Tahoma" w:cs="Tahoma"/>
              </w:rPr>
              <w:t>Aspirációs veszély:</w:t>
            </w:r>
          </w:p>
        </w:tc>
        <w:tc>
          <w:tcPr>
            <w:tcW w:w="4953" w:type="dxa"/>
          </w:tcPr>
          <w:p w:rsidR="008C5FCB" w:rsidRPr="00CD63E9" w:rsidRDefault="008C5FCB" w:rsidP="00730C42">
            <w:pPr>
              <w:ind w:right="282"/>
              <w:jc w:val="both"/>
              <w:rPr>
                <w:rFonts w:ascii="Tahoma" w:hAnsi="Tahoma" w:cs="Tahoma"/>
              </w:rPr>
            </w:pPr>
            <w:r w:rsidRPr="00CD63E9">
              <w:rPr>
                <w:rFonts w:ascii="Tahoma" w:hAnsi="Tahoma" w:cs="Tahoma"/>
              </w:rPr>
              <w:t>nem besorolt</w:t>
            </w:r>
          </w:p>
        </w:tc>
      </w:tr>
    </w:tbl>
    <w:p w:rsidR="008C5FCB" w:rsidRDefault="008C5FCB" w:rsidP="003F0B14">
      <w:pPr>
        <w:pStyle w:val="Szvegtrzsbehzssal"/>
        <w:ind w:left="0"/>
      </w:pPr>
    </w:p>
    <w:p w:rsidR="002F2C1D" w:rsidRDefault="002F2C1D" w:rsidP="007D7C9C">
      <w:pPr>
        <w:tabs>
          <w:tab w:val="left" w:pos="1080"/>
          <w:tab w:val="left" w:pos="3261"/>
        </w:tabs>
        <w:rPr>
          <w:rFonts w:ascii="Tahoma" w:hAnsi="Tahoma" w:cs="Tahoma"/>
          <w:snapToGrid w:val="0"/>
        </w:rPr>
      </w:pPr>
    </w:p>
    <w:p w:rsidR="00057B3E" w:rsidRPr="002F2C1D" w:rsidRDefault="00780CD0"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12. SZAKASZ: Ökológiai információk</w:t>
      </w:r>
    </w:p>
    <w:p w:rsidR="00444C50" w:rsidRDefault="00444C50" w:rsidP="00444C50">
      <w:pPr>
        <w:pStyle w:val="Szvegtrzsbehzssal2"/>
        <w:ind w:left="0"/>
        <w:rPr>
          <w:b/>
        </w:rPr>
      </w:pPr>
      <w:r w:rsidRPr="00865BB1">
        <w:rPr>
          <w:b/>
        </w:rPr>
        <w:t>12.1. Toxicitás</w:t>
      </w:r>
    </w:p>
    <w:p w:rsidR="002F2C1D" w:rsidRDefault="002F2C1D" w:rsidP="002F2C1D">
      <w:pPr>
        <w:pStyle w:val="Szvegtrzsbehzssal"/>
        <w:tabs>
          <w:tab w:val="left" w:pos="1560"/>
        </w:tabs>
        <w:ind w:left="0"/>
      </w:pPr>
      <w:r>
        <w:t>A keveréket, fel nem használt maradékait, göngyölegeit élővízbe, talajba juttatni nem szabad.</w:t>
      </w:r>
    </w:p>
    <w:p w:rsidR="003F0B14" w:rsidRPr="004A6C4D" w:rsidRDefault="003F0B14" w:rsidP="003F0B14">
      <w:pPr>
        <w:pStyle w:val="Szvegtrzsbehzssal"/>
        <w:ind w:left="0"/>
        <w:rPr>
          <w:i/>
        </w:rPr>
      </w:pPr>
      <w:r w:rsidRPr="004A0F25">
        <w:rPr>
          <w:i/>
        </w:rPr>
        <w:t>A termék összetevőire vonatkozó adatok:</w:t>
      </w:r>
    </w:p>
    <w:p w:rsidR="003F0B14" w:rsidRPr="00D0473E" w:rsidRDefault="003F0B14" w:rsidP="003F0B14">
      <w:pPr>
        <w:pStyle w:val="Szvegtrzsbehzssal"/>
        <w:ind w:left="0"/>
        <w:rPr>
          <w:i/>
        </w:rPr>
      </w:pPr>
      <w:r w:rsidRPr="00D45F1E">
        <w:rPr>
          <w:i/>
          <w:u w:val="single"/>
        </w:rPr>
        <w:t>Izopropil-alkohol adata</w:t>
      </w:r>
      <w:r>
        <w:rPr>
          <w:i/>
          <w:u w:val="single"/>
        </w:rPr>
        <w:t xml:space="preserve"> </w:t>
      </w:r>
      <w:r w:rsidRPr="00D0473E">
        <w:rPr>
          <w:i/>
        </w:rPr>
        <w:t>– irodalmi adat</w:t>
      </w:r>
    </w:p>
    <w:p w:rsidR="003F0B14" w:rsidRDefault="003F0B14" w:rsidP="003F0B14">
      <w:pPr>
        <w:pStyle w:val="Szvegtrzsbehzssal"/>
        <w:tabs>
          <w:tab w:val="left" w:pos="1560"/>
        </w:tabs>
        <w:ind w:left="0"/>
      </w:pPr>
      <w:r>
        <w:t>LC50: 9640 mg/l (Pimephales promelas, 96 óra)</w:t>
      </w:r>
    </w:p>
    <w:p w:rsidR="003F0B14" w:rsidRDefault="003F0B14" w:rsidP="003F0B14">
      <w:pPr>
        <w:pStyle w:val="Szvegtrzsbehzssal"/>
        <w:tabs>
          <w:tab w:val="left" w:pos="1560"/>
        </w:tabs>
        <w:ind w:left="0"/>
      </w:pPr>
      <w:r>
        <w:t>EC50: 132999 mg/l (Daphnia magna, 48 óra)</w:t>
      </w:r>
    </w:p>
    <w:p w:rsidR="003F0B14" w:rsidRDefault="003F0B14" w:rsidP="003F0B14">
      <w:pPr>
        <w:pStyle w:val="Szvegtrzsbehzssal"/>
        <w:tabs>
          <w:tab w:val="left" w:pos="1560"/>
        </w:tabs>
        <w:ind w:left="0"/>
      </w:pPr>
      <w:r>
        <w:t>IC50: &gt;2000 mg/l (Desmodesmus subspicatus, 72 óra)</w:t>
      </w:r>
    </w:p>
    <w:p w:rsidR="002F2C1D" w:rsidRPr="003F0B14" w:rsidRDefault="003F0B14" w:rsidP="003F0B14">
      <w:pPr>
        <w:pStyle w:val="Szvegtrzsbehzssal"/>
        <w:tabs>
          <w:tab w:val="left" w:pos="1560"/>
        </w:tabs>
        <w:ind w:left="0"/>
      </w:pPr>
      <w:r>
        <w:t>EC50: 1050 mg/l (Pseudomonas putida, 6 óra)</w:t>
      </w:r>
    </w:p>
    <w:p w:rsidR="002F2C1D" w:rsidRPr="00E23B7A" w:rsidRDefault="002F2C1D" w:rsidP="002F2C1D">
      <w:pPr>
        <w:pStyle w:val="Szvegtrzsbehzssal"/>
        <w:tabs>
          <w:tab w:val="left" w:pos="1560"/>
        </w:tabs>
        <w:ind w:left="0"/>
        <w:rPr>
          <w:b/>
        </w:rPr>
      </w:pPr>
      <w:r w:rsidRPr="00E23B7A">
        <w:rPr>
          <w:b/>
        </w:rPr>
        <w:t>12.2. Perzisztencia és lebonthatóság</w:t>
      </w:r>
    </w:p>
    <w:p w:rsidR="002F2C1D" w:rsidRDefault="002F2C1D" w:rsidP="002F2C1D">
      <w:pPr>
        <w:pStyle w:val="Szvegtrzsbehzssal"/>
        <w:tabs>
          <w:tab w:val="left" w:pos="1560"/>
        </w:tabs>
        <w:ind w:left="0"/>
      </w:pPr>
      <w:r>
        <w:t>A felületaktív komponens biológiai lebonthatósága megfelel a 648/2004/EK rendelet előírásainak.</w:t>
      </w:r>
    </w:p>
    <w:p w:rsidR="003F0B14" w:rsidRPr="00D45F1E" w:rsidRDefault="003F0B14" w:rsidP="003F0B14">
      <w:pPr>
        <w:pStyle w:val="Szvegtrzsbehzssal"/>
        <w:ind w:left="0"/>
        <w:rPr>
          <w:i/>
          <w:u w:val="single"/>
        </w:rPr>
      </w:pPr>
      <w:r w:rsidRPr="00D45F1E">
        <w:rPr>
          <w:i/>
          <w:u w:val="single"/>
        </w:rPr>
        <w:t>Izopropil-alkohol adata</w:t>
      </w:r>
    </w:p>
    <w:p w:rsidR="003F0B14" w:rsidRDefault="003F0B14" w:rsidP="002F2C1D">
      <w:pPr>
        <w:pStyle w:val="Szvegtrzsbehzssal"/>
        <w:tabs>
          <w:tab w:val="left" w:pos="1560"/>
        </w:tabs>
        <w:ind w:left="0"/>
      </w:pPr>
      <w:r>
        <w:t>Biológiailag könnyen lebontható. 95% 21 nap (OECD 301E) – irodalmi adat.</w:t>
      </w:r>
    </w:p>
    <w:p w:rsidR="002F2C1D" w:rsidRDefault="002F2C1D" w:rsidP="002F2C1D">
      <w:pPr>
        <w:pStyle w:val="Szvegtrzsbehzssal"/>
        <w:tabs>
          <w:tab w:val="left" w:pos="1560"/>
        </w:tabs>
        <w:ind w:left="0"/>
        <w:rPr>
          <w:b/>
        </w:rPr>
      </w:pPr>
      <w:r w:rsidRPr="005454EA">
        <w:rPr>
          <w:b/>
        </w:rPr>
        <w:t>12.3. Bioakkumulációs képesség</w:t>
      </w:r>
    </w:p>
    <w:p w:rsidR="002F2C1D" w:rsidRPr="00C01E6D" w:rsidRDefault="002F2C1D" w:rsidP="002F2C1D">
      <w:pPr>
        <w:pStyle w:val="Szvegtrzsbehzssal"/>
        <w:tabs>
          <w:tab w:val="left" w:pos="1560"/>
        </w:tabs>
        <w:ind w:left="0"/>
      </w:pPr>
      <w:r w:rsidRPr="00C01E6D">
        <w:t>Nincs adat.</w:t>
      </w:r>
    </w:p>
    <w:p w:rsidR="002F2C1D" w:rsidRDefault="002F2C1D" w:rsidP="002F2C1D">
      <w:pPr>
        <w:pStyle w:val="Szvegtrzsbehzssal"/>
        <w:tabs>
          <w:tab w:val="left" w:pos="1560"/>
        </w:tabs>
        <w:ind w:left="0"/>
        <w:rPr>
          <w:b/>
        </w:rPr>
      </w:pPr>
      <w:r w:rsidRPr="005454EA">
        <w:rPr>
          <w:b/>
        </w:rPr>
        <w:t>12.4. A talajban való mobilitás</w:t>
      </w:r>
    </w:p>
    <w:p w:rsidR="002F2C1D" w:rsidRPr="00C01E6D" w:rsidRDefault="002F2C1D" w:rsidP="002F2C1D">
      <w:pPr>
        <w:pStyle w:val="Szvegtrzsbehzssal"/>
        <w:tabs>
          <w:tab w:val="left" w:pos="1560"/>
        </w:tabs>
        <w:ind w:left="0"/>
      </w:pPr>
      <w:r>
        <w:t>Nincs adat.</w:t>
      </w:r>
    </w:p>
    <w:p w:rsidR="002F2C1D" w:rsidRDefault="002F2C1D" w:rsidP="002F2C1D">
      <w:pPr>
        <w:pStyle w:val="Szvegtrzsbehzssal"/>
        <w:tabs>
          <w:tab w:val="left" w:pos="1560"/>
        </w:tabs>
        <w:ind w:left="0"/>
        <w:rPr>
          <w:b/>
        </w:rPr>
      </w:pPr>
      <w:r w:rsidRPr="005454EA">
        <w:rPr>
          <w:b/>
        </w:rPr>
        <w:t>12.5. A PBT- és a vPvB-értékelés eredményei</w:t>
      </w:r>
    </w:p>
    <w:p w:rsidR="002F2C1D" w:rsidRPr="005454EA" w:rsidRDefault="002F2C1D" w:rsidP="002F2C1D">
      <w:pPr>
        <w:pStyle w:val="Szvegtrzsbehzssal"/>
        <w:tabs>
          <w:tab w:val="left" w:pos="1560"/>
        </w:tabs>
        <w:ind w:left="0"/>
      </w:pPr>
      <w:r w:rsidRPr="005454EA">
        <w:t xml:space="preserve">Nem </w:t>
      </w:r>
      <w:r w:rsidR="00EA3BD6">
        <w:t>tartalmaz PBT és vPvB anyagot.</w:t>
      </w:r>
    </w:p>
    <w:p w:rsidR="002F2C1D" w:rsidRDefault="002F2C1D" w:rsidP="002F2C1D">
      <w:pPr>
        <w:pStyle w:val="Szvegtrzsbehzssal"/>
        <w:tabs>
          <w:tab w:val="left" w:pos="1560"/>
        </w:tabs>
        <w:ind w:left="0"/>
        <w:rPr>
          <w:b/>
        </w:rPr>
      </w:pPr>
      <w:r w:rsidRPr="005454EA">
        <w:rPr>
          <w:b/>
        </w:rPr>
        <w:t>12.6. Egyéb káros hatáso</w:t>
      </w:r>
      <w:r>
        <w:rPr>
          <w:b/>
        </w:rPr>
        <w:t>k</w:t>
      </w:r>
    </w:p>
    <w:p w:rsidR="00057B3E" w:rsidRPr="002F2C1D" w:rsidRDefault="00057B3E" w:rsidP="002F2C1D">
      <w:pPr>
        <w:pStyle w:val="Szvegtrzsbehzssal"/>
        <w:tabs>
          <w:tab w:val="left" w:pos="1560"/>
        </w:tabs>
        <w:ind w:left="0"/>
        <w:rPr>
          <w:b/>
        </w:rPr>
      </w:pPr>
      <w:r>
        <w:rPr>
          <w:rFonts w:cs="Tahoma"/>
        </w:rPr>
        <w:t>Ártalmas a vízi szervezetekre, a vízi környezetben hosszantartó károsodást okozhat.</w:t>
      </w:r>
    </w:p>
    <w:p w:rsidR="00057B3E" w:rsidRPr="002F2C1D" w:rsidRDefault="00780CD0"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13. SZAKASZ: Ártalmatlanítási szempontok</w:t>
      </w:r>
    </w:p>
    <w:p w:rsidR="00686038" w:rsidRPr="00DF28BB" w:rsidRDefault="00686038" w:rsidP="00686038">
      <w:pPr>
        <w:pStyle w:val="Szvegtrzsbehzssal"/>
        <w:ind w:left="0"/>
        <w:rPr>
          <w:b/>
          <w:spacing w:val="-2"/>
        </w:rPr>
      </w:pPr>
      <w:r w:rsidRPr="00DF28BB">
        <w:rPr>
          <w:b/>
          <w:spacing w:val="-2"/>
        </w:rPr>
        <w:t>13.1. Hulladékkezelési módszerek</w:t>
      </w:r>
    </w:p>
    <w:p w:rsidR="00686038" w:rsidRPr="002B7733" w:rsidRDefault="00686038" w:rsidP="00686038">
      <w:pPr>
        <w:pStyle w:val="Szvegtrzsbehzssal"/>
        <w:ind w:left="0"/>
        <w:rPr>
          <w:b/>
          <w:spacing w:val="-2"/>
        </w:rPr>
      </w:pPr>
      <w:r w:rsidRPr="002B7733">
        <w:rPr>
          <w:b/>
          <w:spacing w:val="-2"/>
        </w:rPr>
        <w:t>Termékre vonatkozó intézkedések:</w:t>
      </w:r>
    </w:p>
    <w:p w:rsidR="00686038" w:rsidRDefault="00686038" w:rsidP="00686038">
      <w:pPr>
        <w:pStyle w:val="Szvegtrzsbehzssal"/>
        <w:ind w:left="0"/>
        <w:rPr>
          <w:spacing w:val="-2"/>
        </w:rPr>
      </w:pPr>
      <w:r>
        <w:rPr>
          <w:spacing w:val="-2"/>
        </w:rPr>
        <w:t xml:space="preserve">A keverék maradékainak és hulladékainak kezelésére a </w:t>
      </w:r>
      <w:r w:rsidR="00160B64" w:rsidRPr="00160B64">
        <w:rPr>
          <w:spacing w:val="-2"/>
        </w:rPr>
        <w:t xml:space="preserve">225/2015. (VIII. 7.) Korm. rendeletben </w:t>
      </w:r>
      <w:r>
        <w:rPr>
          <w:spacing w:val="-2"/>
        </w:rPr>
        <w:t>foglaltak az irányadók.</w:t>
      </w:r>
    </w:p>
    <w:p w:rsidR="00686038" w:rsidRDefault="00686038" w:rsidP="0099699B">
      <w:pPr>
        <w:pStyle w:val="Szvegtrzsbehzssal"/>
        <w:ind w:left="0"/>
        <w:rPr>
          <w:spacing w:val="-2"/>
        </w:rPr>
      </w:pPr>
    </w:p>
    <w:p w:rsidR="002F2C1D" w:rsidRPr="005454EA" w:rsidRDefault="002F2C1D" w:rsidP="002F2C1D">
      <w:pPr>
        <w:pStyle w:val="Szvegtrzsbehzssal"/>
        <w:ind w:left="0"/>
      </w:pPr>
      <w:r>
        <w:rPr>
          <w:bCs/>
        </w:rPr>
        <w:t xml:space="preserve">Ennek a terméknek a megfelelő EWC csoportba és így megfelelő EWC kódba való besorolása az anyag felhasználásától függ. Ha az anyagot kell elhelyezni vagy Önöknek szükségük van EWC kód besorolásra, kérjük, vegyék figyelembe az ide vonatkozó rendeleteket. </w:t>
      </w:r>
      <w:r w:rsidRPr="008421C0">
        <w:t>[72/2013. (VIII. 27.) VM rendelet a hulladékjegyzékről]</w:t>
      </w:r>
    </w:p>
    <w:p w:rsidR="00057B3E" w:rsidRDefault="00160B64" w:rsidP="0099699B">
      <w:pPr>
        <w:pStyle w:val="Szvegtrzsbehzssal"/>
        <w:ind w:left="0"/>
      </w:pPr>
      <w:r>
        <w:rPr>
          <w:b/>
        </w:rPr>
        <w:t>Hulladék azonosító</w:t>
      </w:r>
      <w:r w:rsidR="00686038">
        <w:rPr>
          <w:b/>
        </w:rPr>
        <w:t>-</w:t>
      </w:r>
      <w:r w:rsidR="00057B3E">
        <w:rPr>
          <w:b/>
        </w:rPr>
        <w:t>kód:</w:t>
      </w:r>
      <w:r w:rsidR="00057B3E">
        <w:t xml:space="preserve"> </w:t>
      </w:r>
      <w:r w:rsidR="00057B3E">
        <w:rPr>
          <w:b/>
        </w:rPr>
        <w:t>07 07 04*</w:t>
      </w:r>
      <w:r w:rsidR="00686038">
        <w:t xml:space="preserve"> </w:t>
      </w:r>
      <w:r w:rsidR="00057B3E">
        <w:t>egyéb szerves oldószer</w:t>
      </w:r>
      <w:r w:rsidR="00A57E5E">
        <w:t>, mosófolyadék</w:t>
      </w:r>
      <w:r w:rsidR="00686038">
        <w:t xml:space="preserve"> és anyalúg</w:t>
      </w:r>
    </w:p>
    <w:p w:rsidR="00057B3E" w:rsidRDefault="00057B3E" w:rsidP="0099699B">
      <w:pPr>
        <w:pStyle w:val="Szvegtrzsbehzssal"/>
        <w:ind w:left="0"/>
      </w:pPr>
    </w:p>
    <w:p w:rsidR="00057B3E" w:rsidRPr="00686038" w:rsidRDefault="00057B3E" w:rsidP="0099699B">
      <w:pPr>
        <w:pStyle w:val="Szvegtrzsbehzssal"/>
        <w:ind w:left="0"/>
        <w:rPr>
          <w:b/>
        </w:rPr>
      </w:pPr>
      <w:r w:rsidRPr="00686038">
        <w:rPr>
          <w:b/>
        </w:rPr>
        <w:t>Szennyezett csomagolóanyag:</w:t>
      </w:r>
    </w:p>
    <w:p w:rsidR="00057B3E" w:rsidRDefault="00057B3E" w:rsidP="0099699B">
      <w:pPr>
        <w:pStyle w:val="Szvegtrzsbehzssal"/>
        <w:ind w:left="0"/>
      </w:pPr>
      <w:r>
        <w:t>Az üres csomagolóanya</w:t>
      </w:r>
      <w:r w:rsidR="00686038">
        <w:t>gokat nem szabad újrahasználni.</w:t>
      </w:r>
    </w:p>
    <w:p w:rsidR="002F2C1D" w:rsidRDefault="002F2C1D" w:rsidP="002F2C1D">
      <w:pPr>
        <w:pStyle w:val="Szvegtrzsbehzssal"/>
        <w:ind w:left="0"/>
        <w:rPr>
          <w:spacing w:val="-2"/>
        </w:rPr>
      </w:pPr>
      <w:r>
        <w:lastRenderedPageBreak/>
        <w:t>(</w:t>
      </w:r>
      <w:r w:rsidRPr="002613DE">
        <w:rPr>
          <w:bCs/>
        </w:rPr>
        <w:t>442/2012. (XII. 29.) Korm. rendelet a csomagolásról és a csomagolási hulladékkal kapcsolatos hulladékgazdálkodási tevékenységekről</w:t>
      </w:r>
      <w:r>
        <w:t>)</w:t>
      </w:r>
    </w:p>
    <w:p w:rsidR="002F2C1D" w:rsidRDefault="002F2C1D" w:rsidP="0099699B">
      <w:pPr>
        <w:pStyle w:val="Szvegtrzsbehzssal"/>
        <w:ind w:left="0"/>
      </w:pPr>
    </w:p>
    <w:p w:rsidR="00057B3E" w:rsidRPr="002F2C1D" w:rsidRDefault="007B0FC8"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14. SZAKASZ: Szállításra vonatkozó információk</w:t>
      </w:r>
    </w:p>
    <w:p w:rsidR="00057B3E" w:rsidRDefault="00057B3E" w:rsidP="0099699B">
      <w:pPr>
        <w:pStyle w:val="Szvegtrzsbehzssal"/>
        <w:ind w:left="0"/>
      </w:pPr>
      <w:r>
        <w:t>A k</w:t>
      </w:r>
      <w:r w:rsidR="00686038">
        <w:t>everék</w:t>
      </w:r>
      <w:r>
        <w:t xml:space="preserve"> a veszélyes áruk nemzetközi szállítását szabályozó egyezmények szerint veszélyes áru, jelölésköteles.</w:t>
      </w:r>
    </w:p>
    <w:p w:rsidR="00686038" w:rsidRDefault="00686038" w:rsidP="0099699B">
      <w:pPr>
        <w:pStyle w:val="Szvegtrzsbehzssal"/>
        <w:ind w:left="0"/>
      </w:pPr>
    </w:p>
    <w:p w:rsidR="00211AF4" w:rsidRPr="008C0D69" w:rsidRDefault="00211AF4" w:rsidP="00211AF4">
      <w:pPr>
        <w:pStyle w:val="Szvegtrzsbehzssal"/>
        <w:ind w:left="0"/>
        <w:rPr>
          <w:b/>
        </w:rPr>
      </w:pPr>
      <w:r w:rsidRPr="008C0D69">
        <w:rPr>
          <w:b/>
        </w:rPr>
        <w:t>14.1. UN-szám</w:t>
      </w:r>
    </w:p>
    <w:p w:rsidR="00211AF4" w:rsidRDefault="00211AF4" w:rsidP="00211AF4">
      <w:pPr>
        <w:pStyle w:val="Szvegtrzsbehzssal"/>
        <w:ind w:left="0"/>
      </w:pPr>
      <w:r>
        <w:t>UN-szám:</w:t>
      </w:r>
      <w:r>
        <w:tab/>
      </w:r>
      <w:r>
        <w:tab/>
        <w:t>1219</w:t>
      </w:r>
    </w:p>
    <w:p w:rsidR="00211AF4" w:rsidRPr="008C0D69" w:rsidRDefault="00211AF4" w:rsidP="00211AF4">
      <w:pPr>
        <w:pStyle w:val="Szvegtrzsbehzssal"/>
        <w:ind w:left="0"/>
        <w:rPr>
          <w:b/>
        </w:rPr>
      </w:pPr>
      <w:r w:rsidRPr="008C0D69">
        <w:rPr>
          <w:b/>
        </w:rPr>
        <w:t>14.2. Az ENSZ szerinti megfelelő szállítási megnevezés</w:t>
      </w:r>
    </w:p>
    <w:p w:rsidR="00211AF4" w:rsidRDefault="00211AF4" w:rsidP="00211AF4">
      <w:pPr>
        <w:pStyle w:val="Szvegtrzsbehzssal"/>
        <w:ind w:left="0"/>
      </w:pPr>
      <w:r>
        <w:t>Megnevezés:</w:t>
      </w:r>
      <w:r>
        <w:tab/>
      </w:r>
      <w:r>
        <w:tab/>
        <w:t>Izopropanol</w:t>
      </w:r>
    </w:p>
    <w:p w:rsidR="00211AF4" w:rsidRPr="008C0D69" w:rsidRDefault="00211AF4" w:rsidP="00211AF4">
      <w:pPr>
        <w:pStyle w:val="Szvegtrzsbehzssal"/>
        <w:ind w:left="0"/>
        <w:rPr>
          <w:b/>
        </w:rPr>
      </w:pPr>
      <w:r w:rsidRPr="008C0D69">
        <w:rPr>
          <w:b/>
        </w:rPr>
        <w:t>14.3. Szállítási veszélyességi osztály(ok)</w:t>
      </w:r>
    </w:p>
    <w:p w:rsidR="00211AF4" w:rsidRPr="008C0D69" w:rsidRDefault="00211AF4" w:rsidP="00211AF4">
      <w:pPr>
        <w:pStyle w:val="Szvegtrzsbehzssal"/>
        <w:ind w:left="0"/>
        <w:rPr>
          <w:i/>
        </w:rPr>
      </w:pPr>
      <w:r w:rsidRPr="008C0D69">
        <w:rPr>
          <w:i/>
        </w:rPr>
        <w:t>Szárazföldi szállítás (közúti/vasúti)</w:t>
      </w:r>
    </w:p>
    <w:p w:rsidR="00211AF4" w:rsidRDefault="00211AF4" w:rsidP="00211AF4">
      <w:pPr>
        <w:pStyle w:val="Szvegtrzsbehzssal"/>
        <w:ind w:left="0"/>
      </w:pPr>
      <w:r>
        <w:t>ADR/RID:</w:t>
      </w:r>
      <w:r>
        <w:tab/>
      </w:r>
      <w:r>
        <w:tab/>
        <w:t>3</w:t>
      </w:r>
    </w:p>
    <w:p w:rsidR="00211AF4" w:rsidRDefault="00211AF4" w:rsidP="00211AF4">
      <w:pPr>
        <w:pStyle w:val="Szvegtrzsbehzssal"/>
        <w:ind w:left="0"/>
      </w:pPr>
      <w:r>
        <w:t>Osztályozási kód:</w:t>
      </w:r>
      <w:r>
        <w:tab/>
        <w:t>F1</w:t>
      </w:r>
    </w:p>
    <w:p w:rsidR="00211AF4" w:rsidRDefault="00211AF4" w:rsidP="00211AF4">
      <w:pPr>
        <w:pStyle w:val="Szvegtrzsbehzssal"/>
        <w:ind w:left="0"/>
      </w:pPr>
      <w:r>
        <w:t>Veszélyt jelölő szám:</w:t>
      </w:r>
      <w:r>
        <w:tab/>
        <w:t>33</w:t>
      </w:r>
    </w:p>
    <w:p w:rsidR="00211AF4" w:rsidRDefault="00211AF4" w:rsidP="00211AF4">
      <w:pPr>
        <w:pStyle w:val="Szvegtrzsbehzssal"/>
        <w:ind w:left="0"/>
      </w:pPr>
      <w:r>
        <w:t>Bárcák:</w:t>
      </w:r>
      <w:r>
        <w:tab/>
      </w:r>
      <w:r>
        <w:tab/>
      </w:r>
      <w:r>
        <w:tab/>
        <w:t>3</w:t>
      </w:r>
    </w:p>
    <w:p w:rsidR="00211AF4" w:rsidRPr="008C0D69" w:rsidRDefault="00211AF4" w:rsidP="00211AF4">
      <w:pPr>
        <w:pStyle w:val="Szvegtrzsbehzssal"/>
        <w:ind w:left="0"/>
        <w:rPr>
          <w:b/>
        </w:rPr>
      </w:pPr>
      <w:r w:rsidRPr="008C0D69">
        <w:rPr>
          <w:b/>
        </w:rPr>
        <w:t>14.4. Csomagolási csoport</w:t>
      </w:r>
    </w:p>
    <w:p w:rsidR="00211AF4" w:rsidRDefault="00211AF4" w:rsidP="00211AF4">
      <w:pPr>
        <w:pStyle w:val="Szvegtrzsbehzssal"/>
        <w:ind w:left="0"/>
      </w:pPr>
      <w:r>
        <w:t>Csomagolási csoport:</w:t>
      </w:r>
      <w:r>
        <w:tab/>
        <w:t>II</w:t>
      </w:r>
    </w:p>
    <w:p w:rsidR="002F2C1D" w:rsidRDefault="002F2C1D" w:rsidP="002F2C1D">
      <w:pPr>
        <w:pStyle w:val="Szvegtrzsbehzssal"/>
        <w:ind w:left="0"/>
        <w:rPr>
          <w:b/>
        </w:rPr>
      </w:pPr>
      <w:r w:rsidRPr="005454EA">
        <w:rPr>
          <w:b/>
        </w:rPr>
        <w:t>14.5 Környezeti veszélyek</w:t>
      </w:r>
    </w:p>
    <w:p w:rsidR="002F2C1D" w:rsidRPr="002F2C1D" w:rsidRDefault="002F2C1D" w:rsidP="002F2C1D">
      <w:pPr>
        <w:pStyle w:val="Szvegtrzsbehzssal"/>
        <w:tabs>
          <w:tab w:val="left" w:pos="1560"/>
        </w:tabs>
        <w:ind w:left="0"/>
        <w:rPr>
          <w:b/>
        </w:rPr>
      </w:pPr>
      <w:r>
        <w:rPr>
          <w:rFonts w:cs="Tahoma"/>
        </w:rPr>
        <w:t>Ártalmas a vízi szervezetekre, a vízi környezetben hosszantartó károsodást okozhat.</w:t>
      </w:r>
    </w:p>
    <w:p w:rsidR="002F2C1D" w:rsidRPr="007572EE" w:rsidRDefault="002F2C1D" w:rsidP="002F2C1D">
      <w:pPr>
        <w:pStyle w:val="Szvegtrzsbehzssal"/>
        <w:ind w:left="0"/>
        <w:rPr>
          <w:b/>
        </w:rPr>
      </w:pPr>
      <w:r w:rsidRPr="007572EE">
        <w:rPr>
          <w:b/>
        </w:rPr>
        <w:t>14.6. A felhasználót érintő különleges óvintézkedések</w:t>
      </w:r>
    </w:p>
    <w:p w:rsidR="002F2C1D" w:rsidRDefault="002F2C1D" w:rsidP="002F2C1D">
      <w:pPr>
        <w:pStyle w:val="Szvegtrzsbehzssal"/>
        <w:ind w:left="0"/>
      </w:pPr>
      <w:r>
        <w:t>Nincs adat.</w:t>
      </w:r>
    </w:p>
    <w:p w:rsidR="002F2C1D" w:rsidRPr="007572EE" w:rsidRDefault="002F2C1D" w:rsidP="002F2C1D">
      <w:pPr>
        <w:pStyle w:val="Szvegtrzsbehzssal"/>
        <w:ind w:left="0"/>
        <w:rPr>
          <w:b/>
        </w:rPr>
      </w:pPr>
      <w:r w:rsidRPr="007572EE">
        <w:rPr>
          <w:b/>
        </w:rPr>
        <w:t>14.7. A MARCOL 73/78 II. melléklete és az IBC kódex szerinti ömlesztett szállítás</w:t>
      </w:r>
    </w:p>
    <w:p w:rsidR="002F2C1D" w:rsidRDefault="002F2C1D" w:rsidP="002F2C1D">
      <w:pPr>
        <w:pStyle w:val="Szvegtrzsbehzssal"/>
        <w:ind w:left="0"/>
      </w:pPr>
      <w:r>
        <w:t>Nincs adat.</w:t>
      </w:r>
    </w:p>
    <w:p w:rsidR="002F2C1D" w:rsidRDefault="002F2C1D" w:rsidP="00211AF4">
      <w:pPr>
        <w:pStyle w:val="Szvegtrzsbehzssal"/>
        <w:ind w:left="0"/>
      </w:pPr>
    </w:p>
    <w:p w:rsidR="00057B3E" w:rsidRPr="002F2C1D" w:rsidRDefault="007B0FC8" w:rsidP="0099699B">
      <w:pPr>
        <w:shd w:val="pct15" w:color="auto" w:fill="FFFFFF"/>
        <w:spacing w:before="240" w:after="240"/>
        <w:jc w:val="both"/>
        <w:rPr>
          <w:rFonts w:ascii="Tahoma" w:hAnsi="Tahoma"/>
          <w:b/>
          <w:snapToGrid w:val="0"/>
          <w:sz w:val="24"/>
        </w:rPr>
      </w:pPr>
      <w:r w:rsidRPr="002F2C1D">
        <w:rPr>
          <w:rFonts w:ascii="Tahoma" w:hAnsi="Tahoma"/>
          <w:b/>
          <w:snapToGrid w:val="0"/>
          <w:sz w:val="24"/>
        </w:rPr>
        <w:t>15. SZAKASZ: Szabályozással kapcsolatos információk</w:t>
      </w:r>
    </w:p>
    <w:p w:rsidR="004715A7" w:rsidRDefault="004715A7" w:rsidP="00D630CC">
      <w:pPr>
        <w:pStyle w:val="Szvegtrzsbehzssal"/>
        <w:ind w:left="0"/>
        <w:rPr>
          <w:b/>
        </w:rPr>
      </w:pPr>
      <w:r w:rsidRPr="00196BD2">
        <w:rPr>
          <w:b/>
        </w:rPr>
        <w:t>15.1. Az adott anyaggal vagy keverékkel kapcsolatos biztonsági, egészségügyi és környezetvédelmi előírások/jogszabályok</w:t>
      </w:r>
    </w:p>
    <w:p w:rsidR="00D47E40" w:rsidRPr="00196BD2" w:rsidRDefault="00D47E40" w:rsidP="00D630CC">
      <w:pPr>
        <w:pStyle w:val="Szvegtrzsbehzssal"/>
        <w:ind w:left="0"/>
        <w:rPr>
          <w:b/>
        </w:rPr>
      </w:pPr>
    </w:p>
    <w:p w:rsidR="00D47E40" w:rsidRPr="00C24D36" w:rsidRDefault="00D47E40" w:rsidP="00D47E40">
      <w:pPr>
        <w:jc w:val="both"/>
        <w:rPr>
          <w:rFonts w:ascii="Tahoma" w:hAnsi="Tahoma" w:cs="Tahoma"/>
          <w:b/>
        </w:rPr>
      </w:pPr>
      <w:r w:rsidRPr="00C24D36">
        <w:rPr>
          <w:rFonts w:ascii="Tahoma" w:hAnsi="Tahoma" w:cs="Tahoma"/>
          <w:b/>
        </w:rPr>
        <w:t>Érvényes magyar törvények és rendeletek:</w:t>
      </w:r>
    </w:p>
    <w:p w:rsidR="00D47E40" w:rsidRPr="00C24D36" w:rsidRDefault="00D47E40" w:rsidP="00D47E40">
      <w:pPr>
        <w:jc w:val="both"/>
        <w:rPr>
          <w:rFonts w:ascii="Tahoma" w:hAnsi="Tahoma" w:cs="Tahoma"/>
          <w:b/>
        </w:rPr>
      </w:pPr>
      <w:r w:rsidRPr="00C24D36">
        <w:rPr>
          <w:rFonts w:ascii="Tahoma" w:hAnsi="Tahoma" w:cs="Tahoma"/>
          <w:b/>
        </w:rPr>
        <w:t>Veszélyes anyagok, készítmények:</w:t>
      </w:r>
    </w:p>
    <w:p w:rsidR="00D47E40" w:rsidRDefault="00D47E40" w:rsidP="00D47E40">
      <w:pPr>
        <w:pStyle w:val="Szvegtrzsbehzssal2"/>
        <w:ind w:left="0"/>
      </w:pPr>
      <w:r w:rsidRPr="00B82099">
        <w:t>2000. évi XXV. törvény a kémiai biztonságról</w:t>
      </w:r>
    </w:p>
    <w:p w:rsidR="00D47E40" w:rsidRDefault="00D47E40" w:rsidP="00D47E40">
      <w:pPr>
        <w:pStyle w:val="Szvegtrzsbehzssal2"/>
        <w:ind w:left="0"/>
      </w:pPr>
      <w:r>
        <w:t xml:space="preserve">44/2000. (XII. 27.) EüM rendelet, illetve módosításai [33/2004. (IV. 26.) EszCsM és 26/2007. (VI. 7.) EüM </w:t>
      </w:r>
      <w:r>
        <w:rPr>
          <w:b/>
        </w:rPr>
        <w:t>(1907/2006/EK REACH)</w:t>
      </w:r>
      <w:r>
        <w:t xml:space="preserve"> rendeletek] a veszélyes anyagokkal és a veszélyes készítményekkel kapcsolatos eljárások, illetve tevékenységek részletes szabályairól</w:t>
      </w:r>
    </w:p>
    <w:p w:rsidR="00D47E40" w:rsidRDefault="00D47E40" w:rsidP="00D47E40">
      <w:pPr>
        <w:pStyle w:val="Szvegtrzsbehzssal2"/>
        <w:ind w:left="0"/>
      </w:pPr>
      <w:r>
        <w:t xml:space="preserve">26/2007. (VI. 7.) EüM </w:t>
      </w:r>
      <w:r>
        <w:rPr>
          <w:b/>
        </w:rPr>
        <w:t>(1907/2006/EK REACH)</w:t>
      </w:r>
      <w:r>
        <w:t>, illetve módosítása [</w:t>
      </w:r>
      <w:r w:rsidR="00160B64">
        <w:rPr>
          <w:b/>
        </w:rPr>
        <w:t>2015</w:t>
      </w:r>
      <w:r>
        <w:rPr>
          <w:b/>
        </w:rPr>
        <w:t>/</w:t>
      </w:r>
      <w:r w:rsidR="00160B64">
        <w:rPr>
          <w:b/>
        </w:rPr>
        <w:t>830/EU rendelet</w:t>
      </w:r>
      <w:r>
        <w:t>]</w:t>
      </w:r>
    </w:p>
    <w:p w:rsidR="00D47E40" w:rsidRPr="00B82099" w:rsidRDefault="00D47E40" w:rsidP="00D47E40">
      <w:pPr>
        <w:pStyle w:val="Szvegtrzsbehzssal2"/>
        <w:ind w:left="0"/>
      </w:pPr>
      <w:r w:rsidRPr="00401793">
        <w:t xml:space="preserve">Az Európai Parlament és a Tanács </w:t>
      </w:r>
      <w:r w:rsidRPr="00401793">
        <w:rPr>
          <w:b/>
        </w:rPr>
        <w:t>1272/2008/EK</w:t>
      </w:r>
      <w:r w:rsidRPr="00401793">
        <w:t xml:space="preserve"> rendelete az anyagok és keverékek osztályozásáról, címkézéséről és csomagolásáról, a 67/548/EGK és az 1999/45/EK irányelv módosításáról és hatályon kívül helyezéséről, valamint az 1907/2006/EK rendelet módosításáról</w:t>
      </w:r>
    </w:p>
    <w:p w:rsidR="00D47E40" w:rsidRDefault="00D47E40" w:rsidP="00D47E40">
      <w:pPr>
        <w:pStyle w:val="Szvegtrzsbehzssal2"/>
        <w:ind w:left="0"/>
      </w:pPr>
      <w:r w:rsidRPr="00B82099">
        <w:t>25/2000. (IX. 30.) EüM-SzCsM együttes rendelet a munkahelyek kémiai biztonságáról</w:t>
      </w:r>
    </w:p>
    <w:p w:rsidR="00D47E40" w:rsidRDefault="00D47E40" w:rsidP="00D47E40">
      <w:pPr>
        <w:pStyle w:val="Szvegtrzsbehzssal"/>
        <w:tabs>
          <w:tab w:val="left" w:pos="1701"/>
        </w:tabs>
        <w:ind w:left="0"/>
        <w:jc w:val="left"/>
        <w:rPr>
          <w:b/>
        </w:rPr>
      </w:pPr>
      <w:r w:rsidRPr="00B82099">
        <w:rPr>
          <w:b/>
        </w:rPr>
        <w:t>Hulladék:</w:t>
      </w:r>
    </w:p>
    <w:p w:rsidR="005124F6" w:rsidRPr="005124F6" w:rsidRDefault="005124F6" w:rsidP="00D47E40">
      <w:pPr>
        <w:pStyle w:val="Szvegtrzsbehzssal"/>
        <w:tabs>
          <w:tab w:val="left" w:pos="1701"/>
        </w:tabs>
        <w:ind w:left="0"/>
        <w:jc w:val="left"/>
      </w:pPr>
      <w:r>
        <w:t>2012. évi CLXXXV</w:t>
      </w:r>
      <w:r w:rsidRPr="00EB4CD1">
        <w:t xml:space="preserve"> </w:t>
      </w:r>
      <w:r>
        <w:t>törvény a hulladékokról</w:t>
      </w:r>
    </w:p>
    <w:p w:rsidR="00D47E40" w:rsidRDefault="00160B64" w:rsidP="00D47E40">
      <w:pPr>
        <w:pStyle w:val="Szvegtrzsbehzssal"/>
        <w:tabs>
          <w:tab w:val="left" w:pos="1701"/>
        </w:tabs>
        <w:ind w:left="0"/>
        <w:jc w:val="left"/>
      </w:pPr>
      <w:r w:rsidRPr="00160B64">
        <w:t>225/20</w:t>
      </w:r>
      <w:r>
        <w:t xml:space="preserve">15. (VIII. 7.) Korm. rendelet </w:t>
      </w:r>
      <w:r w:rsidRPr="00160B64">
        <w:t>a veszélyes hulladékkal kapcsolatos egyes tevékenységek részletes szabályairól</w:t>
      </w:r>
    </w:p>
    <w:p w:rsidR="00D47E40" w:rsidRDefault="00D47E40" w:rsidP="00D47E40">
      <w:pPr>
        <w:pStyle w:val="Szvegtrzsbehzssal"/>
        <w:tabs>
          <w:tab w:val="left" w:pos="1701"/>
        </w:tabs>
        <w:ind w:left="0"/>
        <w:jc w:val="left"/>
      </w:pPr>
      <w:r w:rsidRPr="00EE435C">
        <w:t>72/2013. (VIII. 27.) VM rendelet a hulladékjegyzékről</w:t>
      </w:r>
    </w:p>
    <w:p w:rsidR="00D47E40" w:rsidRPr="00B82099" w:rsidRDefault="00D47E40" w:rsidP="00D47E40">
      <w:pPr>
        <w:pStyle w:val="Szvegtrzsbehzssal"/>
        <w:tabs>
          <w:tab w:val="left" w:pos="1701"/>
        </w:tabs>
        <w:ind w:left="0"/>
        <w:jc w:val="left"/>
      </w:pPr>
      <w:r w:rsidRPr="002613DE">
        <w:rPr>
          <w:bCs/>
        </w:rPr>
        <w:t>442/2012. (XII. 29.) Korm. rendelet a csomagolásról és a csomagolási hulladékkal kapcsolatos hulladékgazdálkodási tevékenységekről</w:t>
      </w:r>
    </w:p>
    <w:p w:rsidR="00D47E40" w:rsidRPr="00B82099" w:rsidRDefault="00D47E40" w:rsidP="00D47E40">
      <w:pPr>
        <w:pStyle w:val="Szvegtrzsbehzssal"/>
        <w:tabs>
          <w:tab w:val="left" w:pos="284"/>
        </w:tabs>
        <w:ind w:left="0"/>
        <w:jc w:val="left"/>
        <w:rPr>
          <w:b/>
        </w:rPr>
      </w:pPr>
      <w:r w:rsidRPr="00B82099">
        <w:rPr>
          <w:b/>
        </w:rPr>
        <w:t>Tűzvédelem:</w:t>
      </w:r>
    </w:p>
    <w:p w:rsidR="00D47E40" w:rsidRPr="00B82099" w:rsidRDefault="00160B64" w:rsidP="00D47E40">
      <w:pPr>
        <w:pStyle w:val="Szvegtrzsbehzssal"/>
        <w:tabs>
          <w:tab w:val="left" w:pos="284"/>
        </w:tabs>
        <w:ind w:left="0"/>
        <w:jc w:val="left"/>
        <w:rPr>
          <w:rFonts w:cs="Tahoma"/>
        </w:rPr>
      </w:pPr>
      <w:r w:rsidRPr="00160B64">
        <w:t xml:space="preserve">54/2014. (XII. 5.) BM rendelet </w:t>
      </w:r>
      <w:r w:rsidR="00D47E40" w:rsidRPr="00B82099">
        <w:t>az Országos Tűzvédelmi Szabályzatról</w:t>
      </w:r>
    </w:p>
    <w:p w:rsidR="00D47E40" w:rsidRPr="00B82099" w:rsidRDefault="00D47E40" w:rsidP="00D47E40">
      <w:pPr>
        <w:pStyle w:val="Szvegtrzsbehzssal"/>
        <w:tabs>
          <w:tab w:val="left" w:pos="1701"/>
        </w:tabs>
        <w:ind w:left="0"/>
        <w:jc w:val="left"/>
        <w:rPr>
          <w:b/>
        </w:rPr>
      </w:pPr>
      <w:r w:rsidRPr="00B82099">
        <w:rPr>
          <w:b/>
        </w:rPr>
        <w:t>Munkavédelem:</w:t>
      </w:r>
    </w:p>
    <w:p w:rsidR="00D47E40" w:rsidRDefault="00D47E40" w:rsidP="00D47E40">
      <w:pPr>
        <w:pStyle w:val="Szvegtrzsbehzssal"/>
        <w:tabs>
          <w:tab w:val="left" w:pos="1701"/>
        </w:tabs>
        <w:ind w:left="0"/>
        <w:jc w:val="left"/>
      </w:pPr>
      <w:r w:rsidRPr="00B82099">
        <w:t>1993. évi XCIII. törvény a munkavédelemről</w:t>
      </w:r>
    </w:p>
    <w:p w:rsidR="00D47E40" w:rsidRDefault="00D47E40" w:rsidP="00D47E40">
      <w:pPr>
        <w:pStyle w:val="Szvegtrzsbehzssal"/>
        <w:tabs>
          <w:tab w:val="left" w:pos="1701"/>
        </w:tabs>
        <w:ind w:left="0"/>
        <w:jc w:val="left"/>
      </w:pPr>
      <w:r w:rsidRPr="00401793">
        <w:t>3/2002. (II. 8.) SzCsM-EüM együttes rendelet a munkahelyek munkavédelmi követelményeinek minimális szintjéről</w:t>
      </w:r>
    </w:p>
    <w:p w:rsidR="00D47E40" w:rsidRDefault="00D47E40" w:rsidP="00D47E40">
      <w:pPr>
        <w:pStyle w:val="Szvegtrzsbehzssal"/>
        <w:tabs>
          <w:tab w:val="left" w:pos="1701"/>
        </w:tabs>
        <w:ind w:left="0"/>
        <w:jc w:val="left"/>
        <w:rPr>
          <w:b/>
        </w:rPr>
      </w:pPr>
      <w:r w:rsidRPr="007572EE">
        <w:rPr>
          <w:b/>
        </w:rPr>
        <w:t>15.2. Kémiai biztonsági értékelés</w:t>
      </w:r>
    </w:p>
    <w:p w:rsidR="00D47E40" w:rsidRPr="007572EE" w:rsidRDefault="00D47E40" w:rsidP="00D47E40">
      <w:pPr>
        <w:pStyle w:val="Szvegtrzsbehzssal"/>
        <w:tabs>
          <w:tab w:val="left" w:pos="1701"/>
        </w:tabs>
        <w:ind w:left="0"/>
        <w:jc w:val="left"/>
      </w:pPr>
      <w:r w:rsidRPr="007572EE">
        <w:lastRenderedPageBreak/>
        <w:t>Nem készült.</w:t>
      </w:r>
    </w:p>
    <w:p w:rsidR="00571383" w:rsidRDefault="00571383" w:rsidP="00EB4CD1">
      <w:pPr>
        <w:pStyle w:val="Szvegtrzsbehzssal"/>
        <w:ind w:left="0"/>
        <w:jc w:val="left"/>
      </w:pPr>
    </w:p>
    <w:p w:rsidR="00057B3E" w:rsidRPr="00D47E40" w:rsidRDefault="007B0FC8" w:rsidP="0099699B">
      <w:pPr>
        <w:shd w:val="pct15" w:color="auto" w:fill="FFFFFF"/>
        <w:spacing w:before="240" w:after="240"/>
        <w:jc w:val="both"/>
        <w:rPr>
          <w:rFonts w:ascii="Tahoma" w:hAnsi="Tahoma"/>
          <w:b/>
          <w:snapToGrid w:val="0"/>
          <w:sz w:val="24"/>
        </w:rPr>
      </w:pPr>
      <w:r w:rsidRPr="00D47E40">
        <w:rPr>
          <w:rFonts w:ascii="Tahoma" w:hAnsi="Tahoma"/>
          <w:b/>
          <w:snapToGrid w:val="0"/>
          <w:sz w:val="24"/>
        </w:rPr>
        <w:t>16. SZAKASZ: Egyéb információk</w:t>
      </w:r>
    </w:p>
    <w:p w:rsidR="00EB4CD1" w:rsidRDefault="00EB4CD1" w:rsidP="00EB3B54">
      <w:pPr>
        <w:pStyle w:val="Szvegtrzsbehzssal"/>
        <w:ind w:left="0"/>
      </w:pPr>
      <w:r>
        <w:t>A fenti információk jelen tudásunkon alapulnak és a termék szállított állapotára vonatkoznak. Csak a biztonsági követelmények szempontjából jellemzik a terméket, és nem arra szolgálnak, hogy annak bizonyos tulajdonságait garantálják.</w:t>
      </w:r>
    </w:p>
    <w:p w:rsidR="00EB3B54" w:rsidRDefault="00EB3B54" w:rsidP="00EB3B54">
      <w:pPr>
        <w:pStyle w:val="Szvegtrzsbehzssal"/>
        <w:ind w:left="0"/>
      </w:pPr>
    </w:p>
    <w:p w:rsidR="00EB4CD1" w:rsidRDefault="00EB4CD1" w:rsidP="00EB3B54">
      <w:pPr>
        <w:pStyle w:val="Szvegtrzsbehzssal"/>
        <w:ind w:left="0"/>
      </w:pPr>
    </w:p>
    <w:p w:rsidR="00EB4CD1" w:rsidRPr="0077691E" w:rsidRDefault="00D47E40" w:rsidP="00EB3B54">
      <w:pPr>
        <w:pStyle w:val="Szvegtrzsbehzssal"/>
        <w:ind w:left="0"/>
      </w:pPr>
      <w:r>
        <w:t xml:space="preserve">A biztonsági adatlap </w:t>
      </w:r>
      <w:r w:rsidR="00EB4CD1" w:rsidRPr="0077691E">
        <w:t xml:space="preserve">3. szakaszában szereplő </w:t>
      </w:r>
      <w:r>
        <w:t xml:space="preserve">H </w:t>
      </w:r>
      <w:r w:rsidR="00EB4CD1" w:rsidRPr="0077691E">
        <w:t>mondatok:</w:t>
      </w:r>
    </w:p>
    <w:p w:rsidR="00414C63" w:rsidRDefault="00414C63" w:rsidP="00EB3B54">
      <w:pPr>
        <w:tabs>
          <w:tab w:val="left" w:pos="1440"/>
          <w:tab w:val="left" w:pos="3261"/>
        </w:tabs>
        <w:jc w:val="both"/>
        <w:rPr>
          <w:rFonts w:ascii="Tahoma" w:hAnsi="Tahoma" w:cs="Tahoma"/>
          <w:snapToGrid w:val="0"/>
        </w:rPr>
      </w:pPr>
    </w:p>
    <w:p w:rsidR="00066C29" w:rsidRDefault="00066C29" w:rsidP="00066C29">
      <w:pPr>
        <w:pStyle w:val="Szvegtrzsbehzssal"/>
        <w:ind w:left="0"/>
        <w:rPr>
          <w:sz w:val="18"/>
          <w:szCs w:val="18"/>
        </w:rPr>
      </w:pPr>
      <w:r>
        <w:rPr>
          <w:sz w:val="18"/>
          <w:szCs w:val="18"/>
        </w:rPr>
        <w:t>H225</w:t>
      </w:r>
      <w:r w:rsidRPr="00EB2CE8">
        <w:t xml:space="preserve"> </w:t>
      </w:r>
      <w:r w:rsidRPr="00EB2CE8">
        <w:rPr>
          <w:sz w:val="18"/>
          <w:szCs w:val="18"/>
        </w:rPr>
        <w:t>Fokozottan tűzveszélyes folyadék és gőz.</w:t>
      </w:r>
    </w:p>
    <w:p w:rsidR="008C5FCB" w:rsidRDefault="008C5FCB" w:rsidP="00066C29">
      <w:pPr>
        <w:pStyle w:val="Szvegtrzsbehzssal"/>
        <w:ind w:left="0"/>
        <w:rPr>
          <w:sz w:val="18"/>
          <w:szCs w:val="18"/>
        </w:rPr>
      </w:pPr>
      <w:r>
        <w:rPr>
          <w:sz w:val="18"/>
          <w:szCs w:val="18"/>
        </w:rPr>
        <w:t>H226</w:t>
      </w:r>
      <w:r w:rsidR="00EA3BD6">
        <w:rPr>
          <w:sz w:val="18"/>
          <w:szCs w:val="18"/>
        </w:rPr>
        <w:t xml:space="preserve"> </w:t>
      </w:r>
      <w:r w:rsidR="00EA3BD6" w:rsidRPr="00EA3BD6">
        <w:rPr>
          <w:sz w:val="18"/>
          <w:szCs w:val="18"/>
        </w:rPr>
        <w:t>Tűzveszélyes folyadék és gőz.</w:t>
      </w:r>
    </w:p>
    <w:p w:rsidR="008C5FCB" w:rsidRDefault="008C5FCB" w:rsidP="00066C29">
      <w:pPr>
        <w:pStyle w:val="Szvegtrzsbehzssal"/>
        <w:ind w:left="0"/>
        <w:rPr>
          <w:sz w:val="18"/>
          <w:szCs w:val="18"/>
        </w:rPr>
      </w:pPr>
      <w:r>
        <w:rPr>
          <w:sz w:val="18"/>
          <w:szCs w:val="18"/>
        </w:rPr>
        <w:t>H304</w:t>
      </w:r>
      <w:r w:rsidR="00EA3BD6">
        <w:rPr>
          <w:sz w:val="18"/>
          <w:szCs w:val="18"/>
        </w:rPr>
        <w:t xml:space="preserve"> </w:t>
      </w:r>
      <w:r w:rsidR="00EA3BD6" w:rsidRPr="00EA3BD6">
        <w:rPr>
          <w:sz w:val="18"/>
          <w:szCs w:val="18"/>
        </w:rPr>
        <w:t>Lenyelve és a légutakba kerülve halálos lehet.</w:t>
      </w:r>
    </w:p>
    <w:p w:rsidR="008C5FCB" w:rsidRDefault="008C5FCB" w:rsidP="00066C29">
      <w:pPr>
        <w:pStyle w:val="Szvegtrzsbehzssal"/>
        <w:ind w:left="0"/>
        <w:rPr>
          <w:sz w:val="18"/>
          <w:szCs w:val="18"/>
        </w:rPr>
      </w:pPr>
      <w:r>
        <w:rPr>
          <w:sz w:val="18"/>
          <w:szCs w:val="18"/>
        </w:rPr>
        <w:t>H315</w:t>
      </w:r>
      <w:r w:rsidR="00EA3BD6">
        <w:rPr>
          <w:sz w:val="18"/>
          <w:szCs w:val="18"/>
        </w:rPr>
        <w:t xml:space="preserve"> </w:t>
      </w:r>
      <w:r w:rsidR="00EA3BD6" w:rsidRPr="00EA3BD6">
        <w:rPr>
          <w:sz w:val="18"/>
          <w:szCs w:val="18"/>
        </w:rPr>
        <w:t>Bőrirritáló hatású.</w:t>
      </w:r>
    </w:p>
    <w:p w:rsidR="008C5FCB" w:rsidRDefault="008C5FCB" w:rsidP="00066C29">
      <w:pPr>
        <w:pStyle w:val="Szvegtrzsbehzssal"/>
        <w:ind w:left="0"/>
        <w:rPr>
          <w:sz w:val="18"/>
          <w:szCs w:val="18"/>
        </w:rPr>
      </w:pPr>
      <w:r>
        <w:rPr>
          <w:sz w:val="18"/>
          <w:szCs w:val="18"/>
        </w:rPr>
        <w:t>H317</w:t>
      </w:r>
      <w:r w:rsidR="00EA3BD6">
        <w:rPr>
          <w:sz w:val="18"/>
          <w:szCs w:val="18"/>
        </w:rPr>
        <w:t xml:space="preserve"> </w:t>
      </w:r>
      <w:r w:rsidR="00EA3BD6" w:rsidRPr="00EA3BD6">
        <w:rPr>
          <w:sz w:val="18"/>
          <w:szCs w:val="18"/>
        </w:rPr>
        <w:t>Allergiás bőrreakciót válthat ki.</w:t>
      </w:r>
    </w:p>
    <w:p w:rsidR="00066C29" w:rsidRDefault="00066C29" w:rsidP="00066C29">
      <w:pPr>
        <w:pStyle w:val="Szvegtrzsbehzssal"/>
        <w:ind w:left="0"/>
        <w:rPr>
          <w:sz w:val="18"/>
          <w:szCs w:val="18"/>
        </w:rPr>
      </w:pPr>
      <w:r>
        <w:rPr>
          <w:sz w:val="18"/>
          <w:szCs w:val="18"/>
        </w:rPr>
        <w:t>H319</w:t>
      </w:r>
      <w:r w:rsidRPr="00EB2CE8">
        <w:t xml:space="preserve"> </w:t>
      </w:r>
      <w:r w:rsidRPr="00EB2CE8">
        <w:rPr>
          <w:sz w:val="18"/>
          <w:szCs w:val="18"/>
        </w:rPr>
        <w:t>Súlyos szemirritációt okoz.</w:t>
      </w:r>
    </w:p>
    <w:p w:rsidR="008C5FCB" w:rsidRDefault="008C5FCB" w:rsidP="00066C29">
      <w:pPr>
        <w:pStyle w:val="Szvegtrzsbehzssal"/>
        <w:ind w:left="0"/>
        <w:rPr>
          <w:sz w:val="18"/>
          <w:szCs w:val="18"/>
        </w:rPr>
      </w:pPr>
      <w:r>
        <w:rPr>
          <w:sz w:val="18"/>
          <w:szCs w:val="18"/>
        </w:rPr>
        <w:t>H335</w:t>
      </w:r>
      <w:r w:rsidR="00EA3BD6">
        <w:rPr>
          <w:sz w:val="18"/>
          <w:szCs w:val="18"/>
        </w:rPr>
        <w:t xml:space="preserve"> </w:t>
      </w:r>
      <w:r w:rsidR="00EA3BD6" w:rsidRPr="00EA3BD6">
        <w:rPr>
          <w:sz w:val="18"/>
          <w:szCs w:val="18"/>
        </w:rPr>
        <w:t>Légúti irritációt okozhat.</w:t>
      </w:r>
    </w:p>
    <w:p w:rsidR="00066C29" w:rsidRDefault="00066C29" w:rsidP="00066C29">
      <w:pPr>
        <w:pStyle w:val="Szvegtrzsbehzssal"/>
        <w:ind w:left="0"/>
        <w:rPr>
          <w:sz w:val="18"/>
          <w:szCs w:val="18"/>
        </w:rPr>
      </w:pPr>
      <w:r>
        <w:rPr>
          <w:sz w:val="18"/>
          <w:szCs w:val="18"/>
        </w:rPr>
        <w:t>H336</w:t>
      </w:r>
      <w:r w:rsidRPr="00EB2CE8">
        <w:t xml:space="preserve"> </w:t>
      </w:r>
      <w:r w:rsidRPr="00EB2CE8">
        <w:rPr>
          <w:sz w:val="18"/>
          <w:szCs w:val="18"/>
        </w:rPr>
        <w:t>Álmosságot vagy szédülést okozhat.</w:t>
      </w:r>
    </w:p>
    <w:p w:rsidR="008C5FCB" w:rsidRDefault="008C5FCB" w:rsidP="00066C29">
      <w:pPr>
        <w:pStyle w:val="Szvegtrzsbehzssal"/>
        <w:ind w:left="0"/>
        <w:rPr>
          <w:sz w:val="18"/>
          <w:szCs w:val="18"/>
        </w:rPr>
      </w:pPr>
      <w:r>
        <w:rPr>
          <w:sz w:val="18"/>
          <w:szCs w:val="18"/>
        </w:rPr>
        <w:t>H400</w:t>
      </w:r>
      <w:r w:rsidR="00EA3BD6">
        <w:rPr>
          <w:sz w:val="18"/>
          <w:szCs w:val="18"/>
        </w:rPr>
        <w:t xml:space="preserve"> </w:t>
      </w:r>
      <w:r w:rsidR="00EA3BD6" w:rsidRPr="00EA3BD6">
        <w:rPr>
          <w:sz w:val="18"/>
          <w:szCs w:val="18"/>
        </w:rPr>
        <w:t>Nagyon mérgező a vízi élővilágra.</w:t>
      </w:r>
    </w:p>
    <w:p w:rsidR="008C5FCB" w:rsidRDefault="008C5FCB" w:rsidP="00066C29">
      <w:pPr>
        <w:pStyle w:val="Szvegtrzsbehzssal"/>
        <w:ind w:left="0"/>
        <w:rPr>
          <w:sz w:val="18"/>
          <w:szCs w:val="18"/>
        </w:rPr>
      </w:pPr>
      <w:r>
        <w:rPr>
          <w:sz w:val="18"/>
          <w:szCs w:val="18"/>
        </w:rPr>
        <w:t>H410</w:t>
      </w:r>
      <w:r w:rsidR="00EA3BD6">
        <w:rPr>
          <w:sz w:val="18"/>
          <w:szCs w:val="18"/>
        </w:rPr>
        <w:t xml:space="preserve"> </w:t>
      </w:r>
      <w:r w:rsidR="00EA3BD6" w:rsidRPr="00EA3BD6">
        <w:rPr>
          <w:sz w:val="18"/>
          <w:szCs w:val="18"/>
        </w:rPr>
        <w:t>Nagyon mérgező a vízi élővilágra, hosszan tartó károsodást okoz.</w:t>
      </w:r>
    </w:p>
    <w:p w:rsidR="008C5FCB" w:rsidRDefault="008C5FCB" w:rsidP="00066C29">
      <w:pPr>
        <w:pStyle w:val="Szvegtrzsbehzssal"/>
        <w:ind w:left="0"/>
        <w:rPr>
          <w:sz w:val="18"/>
          <w:szCs w:val="18"/>
        </w:rPr>
      </w:pPr>
      <w:r>
        <w:rPr>
          <w:sz w:val="18"/>
          <w:szCs w:val="18"/>
        </w:rPr>
        <w:t>H411</w:t>
      </w:r>
      <w:r w:rsidR="00EA3BD6">
        <w:rPr>
          <w:sz w:val="18"/>
          <w:szCs w:val="18"/>
        </w:rPr>
        <w:t xml:space="preserve"> </w:t>
      </w:r>
      <w:r w:rsidR="00EA3BD6" w:rsidRPr="00EA3BD6">
        <w:rPr>
          <w:sz w:val="18"/>
          <w:szCs w:val="18"/>
        </w:rPr>
        <w:t>Mérgező a vízi élővilágra, hosszan tartó károsodást okoz.</w:t>
      </w:r>
    </w:p>
    <w:p w:rsidR="00D47E40" w:rsidRDefault="00D47E40" w:rsidP="00066C29">
      <w:pPr>
        <w:pStyle w:val="Szvegtrzsbehzssal"/>
        <w:ind w:left="0"/>
        <w:rPr>
          <w:sz w:val="18"/>
          <w:szCs w:val="18"/>
        </w:rPr>
      </w:pPr>
    </w:p>
    <w:p w:rsidR="000336CC" w:rsidRDefault="000336CC" w:rsidP="000336CC">
      <w:pPr>
        <w:pStyle w:val="Szvegtrzsbehzssal"/>
        <w:ind w:left="0"/>
        <w:rPr>
          <w:sz w:val="18"/>
          <w:szCs w:val="18"/>
        </w:rPr>
      </w:pPr>
      <w:r>
        <w:rPr>
          <w:sz w:val="18"/>
          <w:szCs w:val="18"/>
        </w:rPr>
        <w:t>Flam. Liq. 2:</w:t>
      </w:r>
      <w:r w:rsidRPr="00C01E6D">
        <w:t xml:space="preserve"> </w:t>
      </w:r>
      <w:r w:rsidRPr="00C01E6D">
        <w:rPr>
          <w:sz w:val="18"/>
          <w:szCs w:val="18"/>
        </w:rPr>
        <w:t>Tűzveszélyes folyadékok 2</w:t>
      </w:r>
      <w:r w:rsidR="00EA3BD6">
        <w:rPr>
          <w:sz w:val="18"/>
          <w:szCs w:val="18"/>
        </w:rPr>
        <w:t xml:space="preserve">. </w:t>
      </w:r>
      <w:r w:rsidR="00EA3BD6" w:rsidRPr="00EA3BD6">
        <w:rPr>
          <w:sz w:val="18"/>
          <w:szCs w:val="18"/>
        </w:rPr>
        <w:t>kategória</w:t>
      </w:r>
    </w:p>
    <w:p w:rsidR="008C5FCB" w:rsidRDefault="008C5FCB" w:rsidP="000336CC">
      <w:pPr>
        <w:pStyle w:val="Szvegtrzsbehzssal"/>
        <w:ind w:left="0"/>
        <w:rPr>
          <w:sz w:val="18"/>
          <w:szCs w:val="18"/>
        </w:rPr>
      </w:pPr>
      <w:r>
        <w:rPr>
          <w:sz w:val="18"/>
          <w:szCs w:val="18"/>
        </w:rPr>
        <w:t>Flam. Liq. 3: Tűzveszélyes folyadékok 3</w:t>
      </w:r>
      <w:r w:rsidR="00EA3BD6">
        <w:rPr>
          <w:sz w:val="18"/>
          <w:szCs w:val="18"/>
        </w:rPr>
        <w:t>.</w:t>
      </w:r>
      <w:r w:rsidR="00EA3BD6" w:rsidRPr="00EA3BD6">
        <w:t xml:space="preserve"> </w:t>
      </w:r>
      <w:r w:rsidR="00EA3BD6" w:rsidRPr="00EA3BD6">
        <w:rPr>
          <w:sz w:val="18"/>
          <w:szCs w:val="18"/>
        </w:rPr>
        <w:t>kategória</w:t>
      </w:r>
      <w:r w:rsidR="00EA3BD6">
        <w:rPr>
          <w:sz w:val="18"/>
          <w:szCs w:val="18"/>
        </w:rPr>
        <w:t xml:space="preserve"> </w:t>
      </w:r>
    </w:p>
    <w:p w:rsidR="008C5FCB" w:rsidRDefault="008C5FCB" w:rsidP="000336CC">
      <w:pPr>
        <w:pStyle w:val="Szvegtrzsbehzssal"/>
        <w:ind w:left="0"/>
        <w:rPr>
          <w:sz w:val="18"/>
          <w:szCs w:val="18"/>
        </w:rPr>
      </w:pPr>
      <w:r>
        <w:rPr>
          <w:sz w:val="18"/>
          <w:szCs w:val="18"/>
        </w:rPr>
        <w:t>Asp. Tox. 1: Aspirációs toxicitás 1</w:t>
      </w:r>
      <w:r w:rsidR="00EA3BD6">
        <w:rPr>
          <w:sz w:val="18"/>
          <w:szCs w:val="18"/>
        </w:rPr>
        <w:t xml:space="preserve">. </w:t>
      </w:r>
      <w:r w:rsidR="00EA3BD6" w:rsidRPr="00EA3BD6">
        <w:rPr>
          <w:sz w:val="18"/>
          <w:szCs w:val="18"/>
        </w:rPr>
        <w:t>kategória</w:t>
      </w:r>
    </w:p>
    <w:p w:rsidR="008C5FCB" w:rsidRDefault="008C5FCB" w:rsidP="000336CC">
      <w:pPr>
        <w:pStyle w:val="Szvegtrzsbehzssal"/>
        <w:ind w:left="0"/>
        <w:rPr>
          <w:sz w:val="18"/>
          <w:szCs w:val="18"/>
        </w:rPr>
      </w:pPr>
      <w:r>
        <w:rPr>
          <w:sz w:val="18"/>
          <w:szCs w:val="18"/>
        </w:rPr>
        <w:t>Skin Irrit. 2: Bőrirritáció 1.</w:t>
      </w:r>
      <w:r w:rsidR="00EA3BD6" w:rsidRPr="00EA3BD6">
        <w:t xml:space="preserve"> </w:t>
      </w:r>
      <w:r w:rsidR="00EA3BD6" w:rsidRPr="00EA3BD6">
        <w:rPr>
          <w:sz w:val="18"/>
          <w:szCs w:val="18"/>
        </w:rPr>
        <w:t>kategória</w:t>
      </w:r>
    </w:p>
    <w:p w:rsidR="008C5FCB" w:rsidRDefault="008C5FCB" w:rsidP="000336CC">
      <w:pPr>
        <w:pStyle w:val="Szvegtrzsbehzssal"/>
        <w:ind w:left="0"/>
        <w:rPr>
          <w:sz w:val="18"/>
          <w:szCs w:val="18"/>
        </w:rPr>
      </w:pPr>
      <w:r>
        <w:rPr>
          <w:sz w:val="18"/>
          <w:szCs w:val="18"/>
        </w:rPr>
        <w:t>Skin Sens. 1: Bőrszenzibilizáció 1.</w:t>
      </w:r>
      <w:r w:rsidR="00EA3BD6" w:rsidRPr="00EA3BD6">
        <w:t xml:space="preserve"> </w:t>
      </w:r>
      <w:r w:rsidR="00EA3BD6" w:rsidRPr="00EA3BD6">
        <w:rPr>
          <w:sz w:val="18"/>
          <w:szCs w:val="18"/>
        </w:rPr>
        <w:t>kategória</w:t>
      </w:r>
    </w:p>
    <w:p w:rsidR="000336CC" w:rsidRDefault="000336CC" w:rsidP="000336CC">
      <w:pPr>
        <w:pStyle w:val="Szvegtrzsbehzssal"/>
        <w:ind w:left="0"/>
        <w:rPr>
          <w:sz w:val="18"/>
          <w:szCs w:val="18"/>
        </w:rPr>
      </w:pPr>
      <w:r>
        <w:rPr>
          <w:sz w:val="18"/>
          <w:szCs w:val="18"/>
        </w:rPr>
        <w:t>Eye Irrit. 2:</w:t>
      </w:r>
      <w:r w:rsidRPr="00C01E6D">
        <w:t xml:space="preserve"> </w:t>
      </w:r>
      <w:r w:rsidRPr="00C01E6D">
        <w:rPr>
          <w:sz w:val="18"/>
          <w:szCs w:val="18"/>
        </w:rPr>
        <w:t>Szemirritáció 2</w:t>
      </w:r>
      <w:r w:rsidR="00EA3BD6">
        <w:rPr>
          <w:sz w:val="18"/>
          <w:szCs w:val="18"/>
        </w:rPr>
        <w:t xml:space="preserve">. </w:t>
      </w:r>
      <w:r w:rsidR="00EA3BD6" w:rsidRPr="00EA3BD6">
        <w:rPr>
          <w:sz w:val="18"/>
          <w:szCs w:val="18"/>
        </w:rPr>
        <w:t>kategória</w:t>
      </w:r>
    </w:p>
    <w:p w:rsidR="000336CC" w:rsidRDefault="000336CC" w:rsidP="000336CC">
      <w:pPr>
        <w:pStyle w:val="Szvegtrzsbehzssal"/>
        <w:ind w:left="0"/>
        <w:rPr>
          <w:sz w:val="18"/>
          <w:szCs w:val="18"/>
        </w:rPr>
      </w:pPr>
      <w:r>
        <w:rPr>
          <w:sz w:val="18"/>
          <w:szCs w:val="18"/>
        </w:rPr>
        <w:t>STOT SE 3:</w:t>
      </w:r>
      <w:r w:rsidRPr="001E5E9E">
        <w:t xml:space="preserve"> </w:t>
      </w:r>
      <w:r w:rsidRPr="001E5E9E">
        <w:rPr>
          <w:sz w:val="18"/>
          <w:szCs w:val="18"/>
        </w:rPr>
        <w:t>Célszervi toxicitás – egyszeri expozíció 3</w:t>
      </w:r>
      <w:r w:rsidR="00EA3BD6">
        <w:rPr>
          <w:sz w:val="18"/>
          <w:szCs w:val="18"/>
        </w:rPr>
        <w:t xml:space="preserve">. </w:t>
      </w:r>
      <w:r w:rsidR="00EA3BD6" w:rsidRPr="00EA3BD6">
        <w:rPr>
          <w:sz w:val="18"/>
          <w:szCs w:val="18"/>
        </w:rPr>
        <w:t>kategória</w:t>
      </w:r>
    </w:p>
    <w:p w:rsidR="00D47E40" w:rsidRDefault="000336CC" w:rsidP="00066C29">
      <w:pPr>
        <w:pStyle w:val="Szvegtrzsbehzssal"/>
        <w:ind w:left="0"/>
        <w:rPr>
          <w:sz w:val="18"/>
          <w:szCs w:val="18"/>
        </w:rPr>
      </w:pPr>
      <w:r>
        <w:rPr>
          <w:sz w:val="18"/>
          <w:szCs w:val="18"/>
        </w:rPr>
        <w:t>Skin Sens. 1:</w:t>
      </w:r>
      <w:r w:rsidR="00A57E5E" w:rsidRPr="00A57E5E">
        <w:t xml:space="preserve"> </w:t>
      </w:r>
      <w:r w:rsidR="00A57E5E" w:rsidRPr="00A57E5E">
        <w:rPr>
          <w:sz w:val="18"/>
          <w:szCs w:val="18"/>
        </w:rPr>
        <w:t>Bőr szenzibilizáció 1</w:t>
      </w:r>
      <w:r w:rsidR="00EA3BD6">
        <w:rPr>
          <w:sz w:val="18"/>
          <w:szCs w:val="18"/>
        </w:rPr>
        <w:t xml:space="preserve">. </w:t>
      </w:r>
      <w:r w:rsidR="00EA3BD6" w:rsidRPr="00EA3BD6">
        <w:rPr>
          <w:sz w:val="18"/>
          <w:szCs w:val="18"/>
        </w:rPr>
        <w:t>kategória</w:t>
      </w:r>
    </w:p>
    <w:p w:rsidR="008C5FCB" w:rsidRDefault="008C5FCB" w:rsidP="00066C29">
      <w:pPr>
        <w:pStyle w:val="Szvegtrzsbehzssal"/>
        <w:ind w:left="0"/>
        <w:rPr>
          <w:sz w:val="18"/>
          <w:szCs w:val="18"/>
        </w:rPr>
      </w:pPr>
      <w:r>
        <w:rPr>
          <w:sz w:val="18"/>
          <w:szCs w:val="18"/>
        </w:rPr>
        <w:t xml:space="preserve">Aquatic Acute 1: </w:t>
      </w:r>
      <w:r w:rsidRPr="008C5FCB">
        <w:rPr>
          <w:sz w:val="18"/>
          <w:szCs w:val="18"/>
        </w:rPr>
        <w:t>A vízi környezetre veszélyes, akut 1. kategória</w:t>
      </w:r>
    </w:p>
    <w:p w:rsidR="008C5FCB" w:rsidRDefault="008C5FCB" w:rsidP="00066C29">
      <w:pPr>
        <w:pStyle w:val="Szvegtrzsbehzssal"/>
        <w:ind w:left="0"/>
        <w:rPr>
          <w:sz w:val="18"/>
          <w:szCs w:val="18"/>
        </w:rPr>
      </w:pPr>
      <w:r>
        <w:rPr>
          <w:sz w:val="18"/>
          <w:szCs w:val="18"/>
        </w:rPr>
        <w:t xml:space="preserve">Aquatic Chronic 1: </w:t>
      </w:r>
      <w:r w:rsidRPr="008C5FCB">
        <w:rPr>
          <w:sz w:val="18"/>
          <w:szCs w:val="18"/>
        </w:rPr>
        <w:t>A vízi környezetre veszélyes, krónikus 1. kategória</w:t>
      </w:r>
    </w:p>
    <w:p w:rsidR="008C5FCB" w:rsidRDefault="008C5FCB" w:rsidP="00066C29">
      <w:pPr>
        <w:pStyle w:val="Szvegtrzsbehzssal"/>
        <w:ind w:left="0"/>
      </w:pPr>
      <w:r>
        <w:rPr>
          <w:sz w:val="18"/>
          <w:szCs w:val="18"/>
        </w:rPr>
        <w:t xml:space="preserve">Aquatic Chronic 2: </w:t>
      </w:r>
      <w:r w:rsidRPr="008C5FCB">
        <w:rPr>
          <w:sz w:val="18"/>
          <w:szCs w:val="18"/>
        </w:rPr>
        <w:t>A vízi környezetre veszélyes, krónikus 2. kategória</w:t>
      </w:r>
    </w:p>
    <w:p w:rsidR="00066C29" w:rsidRDefault="000336CC" w:rsidP="00EB3B54">
      <w:pPr>
        <w:tabs>
          <w:tab w:val="left" w:pos="1440"/>
          <w:tab w:val="left" w:pos="3261"/>
        </w:tabs>
        <w:jc w:val="both"/>
        <w:rPr>
          <w:rFonts w:ascii="Tahoma" w:hAnsi="Tahoma" w:cs="Tahoma"/>
          <w:snapToGrid w:val="0"/>
        </w:rPr>
      </w:pPr>
      <w:r>
        <w:rPr>
          <w:rFonts w:ascii="Tahoma" w:hAnsi="Tahoma" w:cs="Tahoma"/>
          <w:snapToGrid w:val="0"/>
        </w:rPr>
        <w:t>Aquatic Chronic. 3:</w:t>
      </w:r>
      <w:r w:rsidR="00A57E5E" w:rsidRPr="00A57E5E">
        <w:t xml:space="preserve"> </w:t>
      </w:r>
      <w:r w:rsidR="008C5FCB" w:rsidRPr="008C5FCB">
        <w:rPr>
          <w:rFonts w:ascii="Tahoma" w:hAnsi="Tahoma" w:cs="Tahoma"/>
          <w:snapToGrid w:val="0"/>
        </w:rPr>
        <w:t>A vízi környezetre veszélyes, krónikus 3. kategória</w:t>
      </w:r>
    </w:p>
    <w:p w:rsidR="000336CC" w:rsidRDefault="000336CC" w:rsidP="00EB3B54">
      <w:pPr>
        <w:tabs>
          <w:tab w:val="left" w:pos="1440"/>
          <w:tab w:val="left" w:pos="3261"/>
        </w:tabs>
        <w:jc w:val="both"/>
        <w:rPr>
          <w:rFonts w:ascii="Tahoma" w:hAnsi="Tahoma" w:cs="Tahoma"/>
          <w:snapToGrid w:val="0"/>
        </w:rPr>
      </w:pPr>
    </w:p>
    <w:p w:rsidR="005E7C3D" w:rsidRDefault="005E7C3D" w:rsidP="00EB3B54">
      <w:pPr>
        <w:tabs>
          <w:tab w:val="left" w:pos="1440"/>
          <w:tab w:val="left" w:pos="3261"/>
        </w:tabs>
        <w:jc w:val="both"/>
        <w:rPr>
          <w:rFonts w:ascii="Tahoma" w:hAnsi="Tahoma" w:cs="Tahoma"/>
          <w:snapToGrid w:val="0"/>
        </w:rPr>
      </w:pPr>
    </w:p>
    <w:p w:rsidR="005E7C3D" w:rsidRDefault="005E7C3D" w:rsidP="00EB3B54">
      <w:pPr>
        <w:tabs>
          <w:tab w:val="left" w:pos="1440"/>
          <w:tab w:val="left" w:pos="3261"/>
        </w:tabs>
        <w:jc w:val="both"/>
        <w:rPr>
          <w:rFonts w:ascii="Tahoma" w:hAnsi="Tahoma" w:cs="Tahoma"/>
          <w:snapToGrid w:val="0"/>
        </w:rPr>
      </w:pPr>
      <w:r w:rsidRPr="005E7C3D">
        <w:rPr>
          <w:rFonts w:ascii="Tahoma" w:hAnsi="Tahoma" w:cs="Tahoma"/>
          <w:snapToGrid w:val="0"/>
        </w:rPr>
        <w:t xml:space="preserve">Adatlaptörténet: az adatlap a gyártó adatai és </w:t>
      </w:r>
      <w:r w:rsidR="00EA3BD6">
        <w:rPr>
          <w:rFonts w:ascii="Tahoma" w:hAnsi="Tahoma" w:cs="Tahoma"/>
          <w:snapToGrid w:val="0"/>
        </w:rPr>
        <w:t>4</w:t>
      </w:r>
      <w:r>
        <w:rPr>
          <w:rFonts w:ascii="Tahoma" w:hAnsi="Tahoma" w:cs="Tahoma"/>
          <w:snapToGrid w:val="0"/>
        </w:rPr>
        <w:t>.</w:t>
      </w:r>
      <w:r w:rsidRPr="005E7C3D">
        <w:rPr>
          <w:rFonts w:ascii="Tahoma" w:hAnsi="Tahoma" w:cs="Tahoma"/>
          <w:snapToGrid w:val="0"/>
        </w:rPr>
        <w:t xml:space="preserve"> verziószámú adatlapja ismeretében készült 2017. </w:t>
      </w:r>
      <w:r w:rsidR="00EA3BD6">
        <w:rPr>
          <w:rFonts w:ascii="Tahoma" w:hAnsi="Tahoma" w:cs="Tahoma"/>
          <w:snapToGrid w:val="0"/>
        </w:rPr>
        <w:t>június</w:t>
      </w:r>
      <w:r w:rsidR="00A734AA">
        <w:rPr>
          <w:rFonts w:ascii="Tahoma" w:hAnsi="Tahoma" w:cs="Tahoma"/>
          <w:snapToGrid w:val="0"/>
        </w:rPr>
        <w:t xml:space="preserve"> </w:t>
      </w:r>
      <w:r w:rsidR="00EA3BD6">
        <w:rPr>
          <w:rFonts w:ascii="Tahoma" w:hAnsi="Tahoma" w:cs="Tahoma"/>
          <w:snapToGrid w:val="0"/>
        </w:rPr>
        <w:t>12</w:t>
      </w:r>
      <w:r w:rsidRPr="005E7C3D">
        <w:rPr>
          <w:rFonts w:ascii="Tahoma" w:hAnsi="Tahoma" w:cs="Tahoma"/>
          <w:snapToGrid w:val="0"/>
        </w:rPr>
        <w:t xml:space="preserve">-én, verziószáma: </w:t>
      </w:r>
      <w:r w:rsidR="00EA3BD6">
        <w:rPr>
          <w:rFonts w:ascii="Tahoma" w:hAnsi="Tahoma" w:cs="Tahoma"/>
          <w:snapToGrid w:val="0"/>
        </w:rPr>
        <w:t>5, a módosítás a termék összetételének változása miatt készült.</w:t>
      </w:r>
    </w:p>
    <w:p w:rsidR="000336CC" w:rsidRPr="0077691E" w:rsidRDefault="000336CC" w:rsidP="00EB3B54">
      <w:pPr>
        <w:tabs>
          <w:tab w:val="left" w:pos="1440"/>
          <w:tab w:val="left" w:pos="3261"/>
        </w:tabs>
        <w:jc w:val="both"/>
        <w:rPr>
          <w:rFonts w:ascii="Tahoma" w:hAnsi="Tahoma" w:cs="Tahoma"/>
          <w:snapToGrid w:val="0"/>
        </w:rPr>
      </w:pPr>
    </w:p>
    <w:sectPr w:rsidR="000336CC" w:rsidRPr="0077691E" w:rsidSect="0099699B">
      <w:headerReference w:type="default" r:id="rId13"/>
      <w:pgSz w:w="11906" w:h="16838"/>
      <w:pgMar w:top="1134" w:right="1134" w:bottom="1134"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94" w:rsidRDefault="00F27F94">
      <w:r>
        <w:separator/>
      </w:r>
    </w:p>
  </w:endnote>
  <w:endnote w:type="continuationSeparator" w:id="0">
    <w:p w:rsidR="00F27F94" w:rsidRDefault="00F2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EE"/>
    <w:family w:val="swiss"/>
    <w:pitch w:val="variable"/>
    <w:sig w:usb0="E1002EFF" w:usb1="C000605B" w:usb2="00000029" w:usb3="00000000" w:csb0="000101FF" w:csb1="00000000"/>
  </w:font>
  <w:font w:name="Verdana">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charset w:val="EE"/>
    <w:family w:val="roman"/>
    <w:pitch w:val="variable"/>
    <w:sig w:usb0="E00002FF" w:usb1="400004FF" w:usb2="00000000" w:usb3="00000000" w:csb0="0000019F" w:csb1="00000000"/>
  </w:font>
  <w:font w:name="Calibri">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94" w:rsidRDefault="00F27F94">
      <w:r>
        <w:separator/>
      </w:r>
    </w:p>
  </w:footnote>
  <w:footnote w:type="continuationSeparator" w:id="0">
    <w:p w:rsidR="00F27F94" w:rsidRDefault="00F2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CC" w:rsidRDefault="00E15449" w:rsidP="00392B69">
    <w:pPr>
      <w:pStyle w:val="lfej"/>
      <w:tabs>
        <w:tab w:val="clear" w:pos="4536"/>
        <w:tab w:val="clear" w:pos="9072"/>
        <w:tab w:val="center" w:pos="4820"/>
        <w:tab w:val="right" w:pos="9639"/>
      </w:tabs>
      <w:rPr>
        <w:rFonts w:ascii="Tahoma" w:hAnsi="Tahoma"/>
        <w:sz w:val="16"/>
      </w:rPr>
    </w:pPr>
    <w:r>
      <w:rPr>
        <w:rFonts w:ascii="Tahoma" w:hAnsi="Tahoma"/>
        <w:sz w:val="16"/>
      </w:rPr>
      <w:t>Doma</w:t>
    </w:r>
    <w:r w:rsidR="000336CC">
      <w:rPr>
        <w:rFonts w:ascii="Tahoma" w:hAnsi="Tahoma"/>
        <w:sz w:val="16"/>
      </w:rPr>
      <w:t xml:space="preserve"> WC illatosító olaj</w:t>
    </w:r>
    <w:r w:rsidR="000336CC">
      <w:rPr>
        <w:rFonts w:ascii="Tahoma" w:hAnsi="Tahoma"/>
        <w:sz w:val="16"/>
      </w:rPr>
      <w:tab/>
    </w:r>
    <w:r w:rsidR="00C8110B">
      <w:rPr>
        <w:rStyle w:val="Oldalszm"/>
        <w:rFonts w:ascii="Tahoma" w:hAnsi="Tahoma"/>
      </w:rPr>
      <w:fldChar w:fldCharType="begin"/>
    </w:r>
    <w:r w:rsidR="000336CC">
      <w:rPr>
        <w:rStyle w:val="Oldalszm"/>
        <w:rFonts w:ascii="Tahoma" w:hAnsi="Tahoma"/>
      </w:rPr>
      <w:instrText xml:space="preserve"> PAGE </w:instrText>
    </w:r>
    <w:r w:rsidR="00C8110B">
      <w:rPr>
        <w:rStyle w:val="Oldalszm"/>
        <w:rFonts w:ascii="Tahoma" w:hAnsi="Tahoma"/>
      </w:rPr>
      <w:fldChar w:fldCharType="separate"/>
    </w:r>
    <w:r w:rsidR="00D973BA">
      <w:rPr>
        <w:rStyle w:val="Oldalszm"/>
        <w:rFonts w:ascii="Tahoma" w:hAnsi="Tahoma"/>
        <w:noProof/>
      </w:rPr>
      <w:t>2</w:t>
    </w:r>
    <w:r w:rsidR="00C8110B">
      <w:rPr>
        <w:rStyle w:val="Oldalszm"/>
        <w:rFonts w:ascii="Tahoma" w:hAnsi="Tahoma"/>
      </w:rPr>
      <w:fldChar w:fldCharType="end"/>
    </w:r>
    <w:r w:rsidR="000336CC">
      <w:rPr>
        <w:rStyle w:val="Oldalszm"/>
        <w:rFonts w:ascii="Tahoma" w:hAnsi="Tahoma"/>
      </w:rPr>
      <w:t>/</w:t>
    </w:r>
    <w:r w:rsidR="00C8110B">
      <w:rPr>
        <w:rStyle w:val="Oldalszm"/>
        <w:rFonts w:ascii="Tahoma" w:hAnsi="Tahoma"/>
      </w:rPr>
      <w:fldChar w:fldCharType="begin"/>
    </w:r>
    <w:r w:rsidR="000336CC">
      <w:rPr>
        <w:rStyle w:val="Oldalszm"/>
        <w:rFonts w:ascii="Tahoma" w:hAnsi="Tahoma"/>
      </w:rPr>
      <w:instrText xml:space="preserve"> NUMPAGES </w:instrText>
    </w:r>
    <w:r w:rsidR="00C8110B">
      <w:rPr>
        <w:rStyle w:val="Oldalszm"/>
        <w:rFonts w:ascii="Tahoma" w:hAnsi="Tahoma"/>
      </w:rPr>
      <w:fldChar w:fldCharType="separate"/>
    </w:r>
    <w:r w:rsidR="00D973BA">
      <w:rPr>
        <w:rStyle w:val="Oldalszm"/>
        <w:rFonts w:ascii="Tahoma" w:hAnsi="Tahoma"/>
        <w:noProof/>
      </w:rPr>
      <w:t>8</w:t>
    </w:r>
    <w:r w:rsidR="00C8110B">
      <w:rPr>
        <w:rStyle w:val="Oldalszm"/>
        <w:rFonts w:ascii="Tahoma" w:hAnsi="Tahoma"/>
      </w:rPr>
      <w:fldChar w:fldCharType="end"/>
    </w:r>
    <w:r w:rsidR="000336CC">
      <w:rPr>
        <w:rStyle w:val="Oldalszm"/>
        <w:rFonts w:ascii="Tahoma" w:hAnsi="Tahoma"/>
        <w:sz w:val="16"/>
      </w:rPr>
      <w:tab/>
    </w:r>
    <w:r w:rsidR="000336CC">
      <w:rPr>
        <w:rFonts w:ascii="Tahoma" w:hAnsi="Tahoma"/>
        <w:sz w:val="16"/>
      </w:rPr>
      <w:t>Kiállítás dátuma: 2012. február</w:t>
    </w:r>
  </w:p>
  <w:p w:rsidR="000336CC" w:rsidRDefault="000336CC" w:rsidP="00392B69">
    <w:pPr>
      <w:pStyle w:val="lfej"/>
      <w:tabs>
        <w:tab w:val="clear" w:pos="4536"/>
        <w:tab w:val="clear" w:pos="9072"/>
        <w:tab w:val="center" w:pos="4820"/>
        <w:tab w:val="right" w:pos="9639"/>
      </w:tabs>
      <w:rPr>
        <w:rFonts w:ascii="Tahoma" w:hAnsi="Tahoma"/>
        <w:sz w:val="16"/>
      </w:rPr>
    </w:pPr>
    <w:r>
      <w:rPr>
        <w:rFonts w:ascii="Tahoma" w:hAnsi="Tahoma"/>
        <w:sz w:val="16"/>
      </w:rPr>
      <w:t>Ver</w:t>
    </w:r>
    <w:r w:rsidR="00160B64">
      <w:rPr>
        <w:rFonts w:ascii="Tahoma" w:hAnsi="Tahoma"/>
        <w:sz w:val="16"/>
      </w:rPr>
      <w:t>ziós</w:t>
    </w:r>
    <w:r w:rsidR="009A65FB">
      <w:rPr>
        <w:rFonts w:ascii="Tahoma" w:hAnsi="Tahoma"/>
        <w:sz w:val="16"/>
      </w:rPr>
      <w:t>zám: 5</w:t>
    </w:r>
    <w:r w:rsidR="009A65FB">
      <w:rPr>
        <w:rFonts w:ascii="Tahoma" w:hAnsi="Tahoma"/>
        <w:sz w:val="16"/>
      </w:rPr>
      <w:tab/>
    </w:r>
    <w:r w:rsidR="009A65FB">
      <w:rPr>
        <w:rFonts w:ascii="Tahoma" w:hAnsi="Tahoma"/>
        <w:sz w:val="16"/>
      </w:rPr>
      <w:tab/>
      <w:t>Felülvizsgálat: 2017</w:t>
    </w:r>
    <w:r>
      <w:rPr>
        <w:rFonts w:ascii="Tahoma" w:hAnsi="Tahoma"/>
        <w:sz w:val="16"/>
      </w:rPr>
      <w:t xml:space="preserve">. </w:t>
    </w:r>
    <w:r w:rsidR="009A65FB">
      <w:rPr>
        <w:rFonts w:ascii="Tahoma" w:hAnsi="Tahoma"/>
        <w:sz w:val="16"/>
      </w:rPr>
      <w:t>június 12</w:t>
    </w:r>
    <w:r>
      <w:rPr>
        <w:rFonts w:ascii="Tahoma" w:hAnsi="Tahom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25pt;height:173.25pt" o:bullet="t">
        <v:imagedata r:id="rId1" o:title="felkialtojel kicsi"/>
      </v:shape>
    </w:pict>
  </w:numPicBullet>
  <w:abstractNum w:abstractNumId="0" w15:restartNumberingAfterBreak="0">
    <w:nsid w:val="03823B65"/>
    <w:multiLevelType w:val="hybridMultilevel"/>
    <w:tmpl w:val="C5A038C0"/>
    <w:lvl w:ilvl="0" w:tplc="040E0001">
      <w:start w:val="1"/>
      <w:numFmt w:val="bullet"/>
      <w:lvlText w:val=""/>
      <w:lvlJc w:val="left"/>
      <w:pPr>
        <w:tabs>
          <w:tab w:val="num" w:pos="1776"/>
        </w:tabs>
        <w:ind w:left="1776" w:hanging="360"/>
      </w:pPr>
      <w:rPr>
        <w:rFonts w:ascii="Symbol" w:hAnsi="Symbol" w:hint="default"/>
      </w:rPr>
    </w:lvl>
    <w:lvl w:ilvl="1" w:tplc="040E0003" w:tentative="1">
      <w:start w:val="1"/>
      <w:numFmt w:val="bullet"/>
      <w:lvlText w:val="o"/>
      <w:lvlJc w:val="left"/>
      <w:pPr>
        <w:tabs>
          <w:tab w:val="num" w:pos="2496"/>
        </w:tabs>
        <w:ind w:left="2496" w:hanging="360"/>
      </w:pPr>
      <w:rPr>
        <w:rFonts w:ascii="Courier New" w:hAnsi="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63"/>
    <w:rsid w:val="00026BD9"/>
    <w:rsid w:val="000336CC"/>
    <w:rsid w:val="00042DD0"/>
    <w:rsid w:val="000517C0"/>
    <w:rsid w:val="00057B3E"/>
    <w:rsid w:val="00066C29"/>
    <w:rsid w:val="0007238A"/>
    <w:rsid w:val="000B56CC"/>
    <w:rsid w:val="000F6108"/>
    <w:rsid w:val="00153D40"/>
    <w:rsid w:val="00160B64"/>
    <w:rsid w:val="00173BEC"/>
    <w:rsid w:val="00176988"/>
    <w:rsid w:val="001A00E1"/>
    <w:rsid w:val="001C51A3"/>
    <w:rsid w:val="001D7623"/>
    <w:rsid w:val="001F4057"/>
    <w:rsid w:val="00211AF4"/>
    <w:rsid w:val="0024596C"/>
    <w:rsid w:val="0026157F"/>
    <w:rsid w:val="0027643A"/>
    <w:rsid w:val="002A6CA5"/>
    <w:rsid w:val="002C4060"/>
    <w:rsid w:val="002F2C1D"/>
    <w:rsid w:val="00315A28"/>
    <w:rsid w:val="00323B0A"/>
    <w:rsid w:val="0033076C"/>
    <w:rsid w:val="003412CF"/>
    <w:rsid w:val="003611BC"/>
    <w:rsid w:val="00366A6B"/>
    <w:rsid w:val="00383D4E"/>
    <w:rsid w:val="0038500E"/>
    <w:rsid w:val="00392B69"/>
    <w:rsid w:val="003E4BDA"/>
    <w:rsid w:val="003F0AA0"/>
    <w:rsid w:val="003F0B14"/>
    <w:rsid w:val="00414C63"/>
    <w:rsid w:val="00444C50"/>
    <w:rsid w:val="004528FE"/>
    <w:rsid w:val="004560E8"/>
    <w:rsid w:val="00456406"/>
    <w:rsid w:val="004715A7"/>
    <w:rsid w:val="004B237E"/>
    <w:rsid w:val="005124F6"/>
    <w:rsid w:val="00514D5A"/>
    <w:rsid w:val="005301B7"/>
    <w:rsid w:val="005558B5"/>
    <w:rsid w:val="00571383"/>
    <w:rsid w:val="00583B70"/>
    <w:rsid w:val="0059409F"/>
    <w:rsid w:val="005A0EA8"/>
    <w:rsid w:val="005D0ADE"/>
    <w:rsid w:val="005E7C3D"/>
    <w:rsid w:val="00635A2F"/>
    <w:rsid w:val="006810E9"/>
    <w:rsid w:val="00686038"/>
    <w:rsid w:val="006C10A6"/>
    <w:rsid w:val="006E1576"/>
    <w:rsid w:val="006E5EE9"/>
    <w:rsid w:val="006F0C78"/>
    <w:rsid w:val="00705E15"/>
    <w:rsid w:val="00766FA0"/>
    <w:rsid w:val="0077691E"/>
    <w:rsid w:val="00780CD0"/>
    <w:rsid w:val="0078152D"/>
    <w:rsid w:val="007B0FC8"/>
    <w:rsid w:val="007C32EB"/>
    <w:rsid w:val="007D7C9C"/>
    <w:rsid w:val="007E751C"/>
    <w:rsid w:val="008A4D35"/>
    <w:rsid w:val="008B4D08"/>
    <w:rsid w:val="008C5FCB"/>
    <w:rsid w:val="009553FD"/>
    <w:rsid w:val="0097494A"/>
    <w:rsid w:val="00982E69"/>
    <w:rsid w:val="0099699B"/>
    <w:rsid w:val="009A5817"/>
    <w:rsid w:val="009A6278"/>
    <w:rsid w:val="009A65FB"/>
    <w:rsid w:val="009C39A3"/>
    <w:rsid w:val="00A01811"/>
    <w:rsid w:val="00A57E5E"/>
    <w:rsid w:val="00A700A2"/>
    <w:rsid w:val="00A734AA"/>
    <w:rsid w:val="00A92741"/>
    <w:rsid w:val="00AB3452"/>
    <w:rsid w:val="00AC3890"/>
    <w:rsid w:val="00B26076"/>
    <w:rsid w:val="00B41A72"/>
    <w:rsid w:val="00B55280"/>
    <w:rsid w:val="00B71498"/>
    <w:rsid w:val="00C557CD"/>
    <w:rsid w:val="00C670DF"/>
    <w:rsid w:val="00C8110B"/>
    <w:rsid w:val="00C954CD"/>
    <w:rsid w:val="00CF2722"/>
    <w:rsid w:val="00D47E40"/>
    <w:rsid w:val="00D5002A"/>
    <w:rsid w:val="00D630CC"/>
    <w:rsid w:val="00D868D4"/>
    <w:rsid w:val="00D973BA"/>
    <w:rsid w:val="00DB33C3"/>
    <w:rsid w:val="00E15449"/>
    <w:rsid w:val="00E74BC5"/>
    <w:rsid w:val="00EA3BD6"/>
    <w:rsid w:val="00EB3B54"/>
    <w:rsid w:val="00EB4CD1"/>
    <w:rsid w:val="00EC15C5"/>
    <w:rsid w:val="00EE3F98"/>
    <w:rsid w:val="00EE67C6"/>
    <w:rsid w:val="00F04439"/>
    <w:rsid w:val="00F06357"/>
    <w:rsid w:val="00F27F94"/>
    <w:rsid w:val="00F37119"/>
    <w:rsid w:val="00F40558"/>
    <w:rsid w:val="00F55F13"/>
    <w:rsid w:val="00FE7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CC422-7F2B-4E86-BC74-FB866CD3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8110B"/>
  </w:style>
  <w:style w:type="paragraph" w:styleId="Cmsor3">
    <w:name w:val="heading 3"/>
    <w:basedOn w:val="Norml"/>
    <w:next w:val="Norml"/>
    <w:qFormat/>
    <w:rsid w:val="00C8110B"/>
    <w:pPr>
      <w:keepNext/>
      <w:ind w:left="204"/>
      <w:jc w:val="both"/>
      <w:outlineLvl w:val="2"/>
    </w:pPr>
    <w:rPr>
      <w:rFonts w:ascii="Tahoma" w:hAnsi="Tahoma"/>
      <w:i/>
      <w:snapToGrid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C8110B"/>
    <w:pPr>
      <w:spacing w:before="480" w:after="240"/>
      <w:jc w:val="center"/>
    </w:pPr>
    <w:rPr>
      <w:rFonts w:ascii="Verdana" w:hAnsi="Verdana"/>
      <w:snapToGrid w:val="0"/>
      <w:sz w:val="28"/>
    </w:rPr>
  </w:style>
  <w:style w:type="paragraph" w:styleId="lfej">
    <w:name w:val="header"/>
    <w:basedOn w:val="Norml"/>
    <w:link w:val="lfejChar"/>
    <w:rsid w:val="00C8110B"/>
    <w:pPr>
      <w:tabs>
        <w:tab w:val="center" w:pos="4536"/>
        <w:tab w:val="right" w:pos="9072"/>
      </w:tabs>
    </w:pPr>
  </w:style>
  <w:style w:type="character" w:styleId="Oldalszm">
    <w:name w:val="page number"/>
    <w:basedOn w:val="Bekezdsalapbettpusa"/>
    <w:rsid w:val="00C8110B"/>
  </w:style>
  <w:style w:type="paragraph" w:styleId="Szvegtrzsbehzssal">
    <w:name w:val="Body Text Indent"/>
    <w:basedOn w:val="Norml"/>
    <w:rsid w:val="00C8110B"/>
    <w:pPr>
      <w:ind w:left="204"/>
      <w:jc w:val="both"/>
    </w:pPr>
    <w:rPr>
      <w:rFonts w:ascii="Tahoma" w:hAnsi="Tahoma"/>
      <w:snapToGrid w:val="0"/>
    </w:rPr>
  </w:style>
  <w:style w:type="paragraph" w:styleId="Szvegtrzsbehzssal2">
    <w:name w:val="Body Text Indent 2"/>
    <w:basedOn w:val="Norml"/>
    <w:rsid w:val="00C8110B"/>
    <w:pPr>
      <w:ind w:left="142"/>
      <w:jc w:val="both"/>
    </w:pPr>
    <w:rPr>
      <w:rFonts w:ascii="Tahoma" w:hAnsi="Tahoma"/>
      <w:snapToGrid w:val="0"/>
    </w:rPr>
  </w:style>
  <w:style w:type="paragraph" w:styleId="Szvegtrzsbehzssal3">
    <w:name w:val="Body Text Indent 3"/>
    <w:basedOn w:val="Norml"/>
    <w:rsid w:val="00C8110B"/>
    <w:pPr>
      <w:spacing w:before="120"/>
      <w:ind w:left="204"/>
      <w:jc w:val="both"/>
    </w:pPr>
    <w:rPr>
      <w:rFonts w:ascii="Tahoma" w:hAnsi="Tahoma"/>
      <w:b/>
      <w:snapToGrid w:val="0"/>
    </w:rPr>
  </w:style>
  <w:style w:type="character" w:styleId="Hiperhivatkozs">
    <w:name w:val="Hyperlink"/>
    <w:rsid w:val="00C8110B"/>
    <w:rPr>
      <w:color w:val="0000FF"/>
      <w:u w:val="single"/>
    </w:rPr>
  </w:style>
  <w:style w:type="paragraph" w:styleId="llb">
    <w:name w:val="footer"/>
    <w:basedOn w:val="Norml"/>
    <w:semiHidden/>
    <w:rsid w:val="00C8110B"/>
    <w:pPr>
      <w:tabs>
        <w:tab w:val="center" w:pos="4536"/>
        <w:tab w:val="right" w:pos="9072"/>
      </w:tabs>
    </w:pPr>
  </w:style>
  <w:style w:type="paragraph" w:styleId="Buborkszveg">
    <w:name w:val="Balloon Text"/>
    <w:basedOn w:val="Norml"/>
    <w:link w:val="BuborkszvegChar"/>
    <w:uiPriority w:val="99"/>
    <w:semiHidden/>
    <w:unhideWhenUsed/>
    <w:rsid w:val="005301B7"/>
    <w:rPr>
      <w:rFonts w:ascii="Tahoma" w:hAnsi="Tahoma" w:cs="Tahoma"/>
      <w:sz w:val="16"/>
      <w:szCs w:val="16"/>
    </w:rPr>
  </w:style>
  <w:style w:type="character" w:customStyle="1" w:styleId="BuborkszvegChar">
    <w:name w:val="Buborékszöveg Char"/>
    <w:basedOn w:val="Bekezdsalapbettpusa"/>
    <w:link w:val="Buborkszveg"/>
    <w:uiPriority w:val="99"/>
    <w:semiHidden/>
    <w:rsid w:val="005301B7"/>
    <w:rPr>
      <w:rFonts w:ascii="Tahoma" w:hAnsi="Tahoma" w:cs="Tahoma"/>
      <w:sz w:val="16"/>
      <w:szCs w:val="16"/>
    </w:rPr>
  </w:style>
  <w:style w:type="character" w:customStyle="1" w:styleId="lfejChar">
    <w:name w:val="Élőfej Char"/>
    <w:link w:val="lfej"/>
    <w:locked/>
    <w:rsid w:val="008C5FCB"/>
  </w:style>
  <w:style w:type="paragraph" w:styleId="NormlWeb">
    <w:name w:val="Normal (Web)"/>
    <w:basedOn w:val="Norml"/>
    <w:semiHidden/>
    <w:rsid w:val="008C5FCB"/>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aclean.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omaclean.h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15544</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BIZTONSÁGI ADATLAP</vt:lpstr>
    </vt:vector>
  </TitlesOfParts>
  <Company>WXPEE</Company>
  <LinksUpToDate>false</LinksUpToDate>
  <CharactersWithSpaces>17761</CharactersWithSpaces>
  <SharedDoc>false</SharedDoc>
  <HLinks>
    <vt:vector size="18" baseType="variant">
      <vt:variant>
        <vt:i4>851976</vt:i4>
      </vt:variant>
      <vt:variant>
        <vt:i4>6</vt:i4>
      </vt:variant>
      <vt:variant>
        <vt:i4>0</vt:i4>
      </vt:variant>
      <vt:variant>
        <vt:i4>5</vt:i4>
      </vt:variant>
      <vt:variant>
        <vt:lpwstr>http://www.domaclean.hu/</vt:lpwstr>
      </vt:variant>
      <vt:variant>
        <vt:lpwstr/>
      </vt:variant>
      <vt:variant>
        <vt:i4>7667778</vt:i4>
      </vt:variant>
      <vt:variant>
        <vt:i4>3</vt:i4>
      </vt:variant>
      <vt:variant>
        <vt:i4>0</vt:i4>
      </vt:variant>
      <vt:variant>
        <vt:i4>5</vt:i4>
      </vt:variant>
      <vt:variant>
        <vt:lpwstr>mailto:info@domaclean.hu</vt:lpwstr>
      </vt:variant>
      <vt:variant>
        <vt:lpwstr/>
      </vt:variant>
      <vt:variant>
        <vt:i4>6422612</vt:i4>
      </vt:variant>
      <vt:variant>
        <vt:i4>0</vt:i4>
      </vt:variant>
      <vt:variant>
        <vt:i4>0</vt:i4>
      </vt:variant>
      <vt:variant>
        <vt:i4>5</vt:i4>
      </vt:variant>
      <vt:variant>
        <vt:lpwstr>mailto:postmaster@domabt.t-online.hu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creator>Envirobest</dc:creator>
  <cp:lastModifiedBy>BALEND2</cp:lastModifiedBy>
  <cp:revision>2</cp:revision>
  <cp:lastPrinted>2017-06-12T10:51:00Z</cp:lastPrinted>
  <dcterms:created xsi:type="dcterms:W3CDTF">2017-11-22T13:51:00Z</dcterms:created>
  <dcterms:modified xsi:type="dcterms:W3CDTF">2017-11-22T13:51:00Z</dcterms:modified>
</cp:coreProperties>
</file>